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649C" w14:textId="6D5BD277" w:rsidR="001B61BF" w:rsidRPr="006F4EAF" w:rsidRDefault="001B61BF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6F4EAF">
        <w:rPr>
          <w:rFonts w:ascii="Arial Narrow" w:hAnsi="Arial Narrow"/>
          <w:b/>
          <w:bCs/>
          <w:sz w:val="40"/>
          <w:szCs w:val="40"/>
        </w:rPr>
        <w:t xml:space="preserve">PUNTO DE ATENCIÓN REGIONAL </w:t>
      </w:r>
      <w:r w:rsidR="006F4EAF" w:rsidRPr="006F4EAF">
        <w:rPr>
          <w:rFonts w:ascii="Arial Narrow" w:hAnsi="Arial Narrow"/>
          <w:b/>
          <w:bCs/>
          <w:sz w:val="40"/>
          <w:szCs w:val="40"/>
        </w:rPr>
        <w:t>CÚCUTA</w:t>
      </w:r>
    </w:p>
    <w:p w14:paraId="63546F0C" w14:textId="49D2AFF8" w:rsidR="00625674" w:rsidRPr="006F4EAF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6F4EAF">
        <w:rPr>
          <w:rFonts w:ascii="Arial Narrow" w:hAnsi="Arial Narrow"/>
          <w:b/>
          <w:bCs/>
          <w:sz w:val="40"/>
          <w:szCs w:val="40"/>
        </w:rPr>
        <w:t>PROGRAMAS AMBIENTALES</w:t>
      </w:r>
    </w:p>
    <w:p w14:paraId="32B58CF8" w14:textId="4B6BF59F" w:rsidR="00625674" w:rsidRPr="006F4EAF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6F4EAF">
        <w:rPr>
          <w:rFonts w:ascii="Arial Narrow" w:hAnsi="Arial Narrow"/>
          <w:b/>
          <w:bCs/>
          <w:sz w:val="40"/>
          <w:szCs w:val="40"/>
          <w:u w:val="single"/>
        </w:rPr>
        <w:t>RESIDUOS</w:t>
      </w:r>
    </w:p>
    <w:p w14:paraId="59A09F39" w14:textId="6ABD7B14" w:rsidR="00062E2A" w:rsidRPr="006F4EAF" w:rsidRDefault="001B61BF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6F4EAF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0935"/>
      </w:tblGrid>
      <w:tr w:rsidR="00BC257C" w:rsidRPr="006F4EAF" w14:paraId="2F09C06C" w14:textId="77777777" w:rsidTr="00D338CD">
        <w:trPr>
          <w:trHeight w:val="240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FE5001" w14:textId="77777777" w:rsidR="00BC257C" w:rsidRPr="00AE4136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6D4FF227" w14:textId="77777777" w:rsidR="00BC257C" w:rsidRPr="00AE4136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 la generación y manejo de residuos.</w:t>
            </w:r>
          </w:p>
        </w:tc>
      </w:tr>
      <w:tr w:rsidR="00BC257C" w:rsidRPr="006F4EAF" w14:paraId="220B8414" w14:textId="77777777" w:rsidTr="00D338CD">
        <w:trPr>
          <w:trHeight w:val="33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427CB9F" w14:textId="77777777" w:rsidR="00BC257C" w:rsidRPr="00AE4136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5BB6B2E" w14:textId="22EA60AA" w:rsidR="00BC257C" w:rsidRPr="00AE4136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AE4136"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</w:p>
        </w:tc>
      </w:tr>
      <w:tr w:rsidR="00BC257C" w:rsidRPr="006F4EAF" w14:paraId="2959F26A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D6A7DE" w14:textId="77777777" w:rsidR="00BC257C" w:rsidRPr="00AE4136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BF2B6C1" w14:textId="77777777" w:rsidR="00BC257C" w:rsidRPr="00AE4136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enero al 31 diciembre del 2024</w:t>
            </w:r>
          </w:p>
        </w:tc>
      </w:tr>
      <w:tr w:rsidR="00BC257C" w:rsidRPr="006F4EAF" w14:paraId="2DA9C6A7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7AB5A059" w14:textId="77777777" w:rsidR="00BC257C" w:rsidRPr="00AE4136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4D5805A" w14:textId="6D897B7D" w:rsidR="00BC257C" w:rsidRPr="00AE4136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la generación y disposición de los residuos de la Agencia Nacional de </w:t>
            </w:r>
            <w:r w:rsidR="004754C3"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AE4136"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</w:p>
        </w:tc>
      </w:tr>
      <w:tr w:rsidR="00BC257C" w:rsidRPr="006F4EAF" w14:paraId="6DD20949" w14:textId="77777777" w:rsidTr="00D338CD">
        <w:trPr>
          <w:trHeight w:val="562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6536B2DB" w14:textId="77777777" w:rsidR="00BC257C" w:rsidRPr="00AE4136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E78729E" w14:textId="554622E0" w:rsidR="00BC257C" w:rsidRPr="00AE4136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Documentar las condiciones de operación sobre el manejo y disposición de los residuos sólidos generados (Aprovechables y No aprovechables) de la sede PAR </w:t>
            </w:r>
            <w:r w:rsidR="00AE4136" w:rsidRPr="00AE413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Cúcuta </w:t>
            </w:r>
            <w:r w:rsidRPr="00AE4136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para la vigencia 2024</w:t>
            </w:r>
          </w:p>
        </w:tc>
      </w:tr>
      <w:tr w:rsidR="00BC257C" w:rsidRPr="006F4EAF" w14:paraId="53B90AC0" w14:textId="77777777" w:rsidTr="00D338CD">
        <w:trPr>
          <w:trHeight w:val="455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DBB3952" w14:textId="77777777" w:rsidR="00BC257C" w:rsidRPr="00AE4136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0292C5C0" w14:textId="77777777" w:rsidR="00BC257C" w:rsidRPr="00AE4136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413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0C3F6D66" w14:textId="667E43F2" w:rsidR="001B61BF" w:rsidRPr="00AE4136" w:rsidRDefault="001B61BF">
      <w:pPr>
        <w:rPr>
          <w:rFonts w:ascii="Arial Narrow" w:hAnsi="Arial Narrow"/>
        </w:rPr>
      </w:pPr>
    </w:p>
    <w:p w14:paraId="150189BC" w14:textId="33636AB2" w:rsidR="00656DC8" w:rsidRPr="00AE4136" w:rsidRDefault="00656DC8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AE4136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121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00"/>
        <w:gridCol w:w="2000"/>
        <w:gridCol w:w="2000"/>
        <w:gridCol w:w="3560"/>
      </w:tblGrid>
      <w:tr w:rsidR="008F6A37" w:rsidRPr="006F4EAF" w14:paraId="7C2026C4" w14:textId="77777777" w:rsidTr="00EC06B7">
        <w:trPr>
          <w:gridAfter w:val="2"/>
          <w:wAfter w:w="5560" w:type="dxa"/>
          <w:trHeight w:val="30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</w:tcPr>
          <w:p w14:paraId="13C3A8F1" w14:textId="4C742EF8" w:rsidR="008F6A37" w:rsidRPr="00C41E7F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41E7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Kg/Per del año: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</w:tcPr>
          <w:p w14:paraId="5434EBFC" w14:textId="5450FC98" w:rsidR="008F6A37" w:rsidRPr="00C41E7F" w:rsidRDefault="00C41E7F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41E7F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35,79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DF280" w14:textId="77777777" w:rsidR="008F6A37" w:rsidRPr="006F4EAF" w:rsidRDefault="008F6A37" w:rsidP="00BC2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8F6A37" w:rsidRPr="006F4EAF" w14:paraId="0E69257C" w14:textId="77777777" w:rsidTr="008F6A37">
        <w:trPr>
          <w:trHeight w:val="13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C3AD1" w14:textId="77777777" w:rsidR="008F6A37" w:rsidRPr="006F4EAF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94974" w14:textId="77777777" w:rsidR="008F6A37" w:rsidRPr="006F4EAF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3C5C7" w14:textId="77777777" w:rsidR="008F6A37" w:rsidRPr="006F4EAF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72695" w14:textId="77777777" w:rsidR="008F6A37" w:rsidRPr="006F4EAF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FD9F4" w14:textId="77777777" w:rsidR="008F6A37" w:rsidRPr="006F4EAF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CO"/>
              </w:rPr>
            </w:pPr>
          </w:p>
        </w:tc>
      </w:tr>
      <w:tr w:rsidR="008F6A37" w:rsidRPr="006F4EAF" w14:paraId="75C3DACA" w14:textId="77777777" w:rsidTr="008F6A37">
        <w:trPr>
          <w:trHeight w:val="17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2CFB03B" w14:textId="77777777" w:rsidR="008F6A37" w:rsidRPr="001E6AD2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1E6AD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CBF8" w14:textId="77777777" w:rsidR="00BC257C" w:rsidRPr="00D338CD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1. Cuantificar el volumen de residuos generados por tipo (aprovechables y No aprovechables)</w:t>
            </w:r>
          </w:p>
          <w:p w14:paraId="7846D540" w14:textId="6256C907" w:rsidR="00BC257C" w:rsidRPr="00D338CD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2. Asegurar mínimo el 90% de la confiabilidad de los datos de monitoreo y control de</w:t>
            </w:r>
            <w:r w:rsidR="0054092E"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la generación per cápita </w:t>
            </w: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de la sede PAR </w:t>
            </w:r>
            <w:r w:rsidR="001E6AD2"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</w:p>
          <w:p w14:paraId="506FECD6" w14:textId="1E040096" w:rsidR="00BC257C" w:rsidRPr="00D338CD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3. Desarrollar actividades que generen conciencia sobre el adecuado manejo y disposición final de los residuos de la sede PAR </w:t>
            </w:r>
            <w:r w:rsidR="001E6AD2"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el año 2024.</w:t>
            </w:r>
          </w:p>
          <w:p w14:paraId="24A8AB64" w14:textId="7CAA7ECB" w:rsidR="008F6A37" w:rsidRPr="00D338CD" w:rsidRDefault="00BC257C" w:rsidP="008F6A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4.Validar las acciones de disposición final de los residuos conforme a sus </w:t>
            </w:r>
            <w:r w:rsidR="004754C3"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características</w:t>
            </w:r>
            <w:r w:rsidRPr="00D338C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5C89011C" w14:textId="77777777" w:rsidR="00D338CD" w:rsidRDefault="00D338CD" w:rsidP="00D338CD">
      <w:pPr>
        <w:pStyle w:val="Prrafodelista"/>
        <w:rPr>
          <w:rFonts w:ascii="Arial Narrow" w:hAnsi="Arial Narrow"/>
          <w:b/>
          <w:bCs/>
          <w:sz w:val="32"/>
          <w:szCs w:val="32"/>
        </w:rPr>
      </w:pPr>
    </w:p>
    <w:p w14:paraId="257DB3E1" w14:textId="0C741652" w:rsidR="007879AD" w:rsidRDefault="00424519" w:rsidP="00D338CD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1E6AD2">
        <w:rPr>
          <w:rFonts w:ascii="Arial Narrow" w:hAnsi="Arial Narrow"/>
          <w:b/>
          <w:bCs/>
          <w:sz w:val="32"/>
          <w:szCs w:val="32"/>
        </w:rPr>
        <w:lastRenderedPageBreak/>
        <w:t>SEGUIMIENTO Y MEDICIÓN</w:t>
      </w:r>
    </w:p>
    <w:tbl>
      <w:tblPr>
        <w:tblW w:w="1162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922"/>
        <w:gridCol w:w="1922"/>
        <w:gridCol w:w="1922"/>
        <w:gridCol w:w="3115"/>
        <w:gridCol w:w="2229"/>
      </w:tblGrid>
      <w:tr w:rsidR="00AD01DC" w:rsidRPr="00AD01DC" w14:paraId="11B73330" w14:textId="77777777" w:rsidTr="00877C8D">
        <w:trPr>
          <w:trHeight w:val="327"/>
        </w:trPr>
        <w:tc>
          <w:tcPr>
            <w:tcW w:w="24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684F0B" w14:textId="0A5650D9" w:rsidR="00AD01DC" w:rsidRPr="00AD01DC" w:rsidRDefault="00AE62C5" w:rsidP="00AD01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0287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Tabla No 1. </w:t>
            </w:r>
            <w:r w:rsidR="00AD01DC" w:rsidRPr="00AD01D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Línea </w:t>
            </w:r>
            <w:r w:rsidR="00D02871" w:rsidRPr="00D0287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base </w:t>
            </w:r>
            <w:r w:rsidR="00AD01DC" w:rsidRPr="00AD01D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2023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D3EFA" w14:textId="77777777" w:rsidR="00AD01DC" w:rsidRPr="00AD01DC" w:rsidRDefault="00AD01DC" w:rsidP="00AD01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5B877" w14:textId="77777777" w:rsidR="00AD01DC" w:rsidRPr="00AD01DC" w:rsidRDefault="00AD01DC" w:rsidP="00AD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2772F" w14:textId="77777777" w:rsidR="00AD01DC" w:rsidRPr="00AD01DC" w:rsidRDefault="00AD01DC" w:rsidP="00AD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F32AA1" w14:textId="77777777" w:rsidR="00AD01DC" w:rsidRPr="00AD01DC" w:rsidRDefault="00AD01DC" w:rsidP="00AD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77C8D" w:rsidRPr="00AD01DC" w14:paraId="20640D92" w14:textId="77777777" w:rsidTr="00877C8D">
        <w:trPr>
          <w:trHeight w:val="782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C3383F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F5A782B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Aprovechables 2023 (Kg)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CC0D08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No Aprovechables 2023 (Kg)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C0BB84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Generado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8A89C4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77F797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kg/Per Mes</w:t>
            </w:r>
          </w:p>
        </w:tc>
      </w:tr>
      <w:tr w:rsidR="00877C8D" w:rsidRPr="00AD01DC" w14:paraId="02F5449E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969621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60F1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C9D7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40,70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106F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44,70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40DF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877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2,13</w:t>
            </w:r>
          </w:p>
        </w:tc>
      </w:tr>
      <w:tr w:rsidR="00877C8D" w:rsidRPr="00AD01DC" w14:paraId="1F893BFC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656071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ABED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5,60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84BD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69,50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76F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75,10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7AA1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DFD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2,68</w:t>
            </w:r>
          </w:p>
        </w:tc>
      </w:tr>
      <w:tr w:rsidR="00877C8D" w:rsidRPr="00AD01DC" w14:paraId="48CE2EEF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ECEF63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829E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CEE1E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79,50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7D54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85,70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D0F1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864C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3,17</w:t>
            </w:r>
          </w:p>
        </w:tc>
      </w:tr>
      <w:tr w:rsidR="00877C8D" w:rsidRPr="00AD01DC" w14:paraId="13FFBCE5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8EB531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FE2D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E162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60,40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43A3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66,40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A59B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FC5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2,46</w:t>
            </w:r>
          </w:p>
        </w:tc>
      </w:tr>
      <w:tr w:rsidR="00877C8D" w:rsidRPr="00AD01DC" w14:paraId="6472D426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4FE4E4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D85E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5,00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7E5A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62,30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1607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67,30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E0B7E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BDA5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2,40</w:t>
            </w:r>
          </w:p>
        </w:tc>
      </w:tr>
      <w:tr w:rsidR="00877C8D" w:rsidRPr="00AD01DC" w14:paraId="7125E3C4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441B2A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EF93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10,50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BC9A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91,80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3CF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102,30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06F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705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3,53</w:t>
            </w:r>
          </w:p>
        </w:tc>
      </w:tr>
      <w:tr w:rsidR="00877C8D" w:rsidRPr="00AD01DC" w14:paraId="1E8EB78C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59FC37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9E65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13,80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5C5F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100,70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73C4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114,50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FB96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8367B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3,58</w:t>
            </w:r>
          </w:p>
        </w:tc>
      </w:tr>
      <w:tr w:rsidR="00877C8D" w:rsidRPr="00AD01DC" w14:paraId="290A25F7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424257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D37A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8,70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C756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90,40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EC2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99,10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16F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10C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2,91</w:t>
            </w:r>
          </w:p>
        </w:tc>
      </w:tr>
      <w:tr w:rsidR="00877C8D" w:rsidRPr="00AD01DC" w14:paraId="34F67685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55F4AC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36F4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6,50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EF1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135,90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DDA1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142,40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54A2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75C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4,07</w:t>
            </w:r>
          </w:p>
        </w:tc>
      </w:tr>
      <w:tr w:rsidR="00877C8D" w:rsidRPr="00AD01DC" w14:paraId="55C8A0AD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E2D8A8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6DE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5,80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E8B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105,40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BFF6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111,20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3081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A07C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2,85</w:t>
            </w:r>
          </w:p>
        </w:tc>
      </w:tr>
      <w:tr w:rsidR="00877C8D" w:rsidRPr="00AD01DC" w14:paraId="3B80D39B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CC8E8B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45C1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5,30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EC81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85,20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FB28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90,50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02B5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BD46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2,38</w:t>
            </w:r>
          </w:p>
        </w:tc>
      </w:tr>
      <w:tr w:rsidR="00877C8D" w:rsidRPr="00AD01DC" w14:paraId="3F1804F2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842A6C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495A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15,60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E097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111,20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5C3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126,80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68E5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08A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3,62</w:t>
            </w:r>
          </w:p>
        </w:tc>
      </w:tr>
      <w:tr w:rsidR="00877C8D" w:rsidRPr="00AD01DC" w14:paraId="4CA9F90C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782867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56C755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93,00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CDD7D3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1033,00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8198A2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1126,00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6D719C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373,00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505701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35,79</w:t>
            </w:r>
          </w:p>
        </w:tc>
      </w:tr>
      <w:tr w:rsidR="00877C8D" w:rsidRPr="00AD01DC" w14:paraId="6322ECBC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FC4214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23D1AB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7,75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D37100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86,08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46FFC0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93,83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7242D3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31,08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1E7C2A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2,98</w:t>
            </w:r>
          </w:p>
        </w:tc>
      </w:tr>
      <w:tr w:rsidR="00877C8D" w:rsidRPr="00AD01DC" w14:paraId="6139A408" w14:textId="77777777" w:rsidTr="00877C8D">
        <w:trPr>
          <w:trHeight w:val="241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0DC8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85CD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F6AD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03A5A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7042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7627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01DC" w:rsidRPr="00AD01DC" w14:paraId="33D756B8" w14:textId="77777777" w:rsidTr="00877C8D">
        <w:trPr>
          <w:trHeight w:val="327"/>
        </w:trPr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6AC35" w14:textId="003EC4E4" w:rsidR="00AD01DC" w:rsidRPr="00AD01DC" w:rsidRDefault="00D02871" w:rsidP="00AD01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0287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Tabla No 2. </w:t>
            </w:r>
            <w:r w:rsidR="00AD01DC" w:rsidRPr="00AD01D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Generación 2024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195D46" w14:textId="77777777" w:rsidR="00AD01DC" w:rsidRPr="00AD01DC" w:rsidRDefault="00AD01DC" w:rsidP="00AD01D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C0F30" w14:textId="77777777" w:rsidR="00AD01DC" w:rsidRPr="00AD01DC" w:rsidRDefault="00AD01DC" w:rsidP="00AD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F6639" w14:textId="77777777" w:rsidR="00AD01DC" w:rsidRPr="00AD01DC" w:rsidRDefault="00AD01DC" w:rsidP="00AD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184FA" w14:textId="77777777" w:rsidR="00AD01DC" w:rsidRPr="00AD01DC" w:rsidRDefault="00AD01DC" w:rsidP="00AD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77C8D" w:rsidRPr="00AD01DC" w14:paraId="180AC0BD" w14:textId="77777777" w:rsidTr="00877C8D">
        <w:trPr>
          <w:trHeight w:val="725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72699E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EEAEA3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Aprovechables 2024 (Kg)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5281BC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No Aprovechables 2024 (Kg)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EBE1B9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Generado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2E359DE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9F7F1F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kg/Per Mes</w:t>
            </w:r>
          </w:p>
        </w:tc>
      </w:tr>
      <w:tr w:rsidR="00AD01DC" w:rsidRPr="00AD01DC" w14:paraId="48467240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F90DFF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DB1C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9A9B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66,90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0681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75,60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6CE9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1521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2,44</w:t>
            </w:r>
          </w:p>
        </w:tc>
      </w:tr>
      <w:tr w:rsidR="00AD01DC" w:rsidRPr="00AD01DC" w14:paraId="48A479D5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199E8C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4DB5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3EE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101,90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AD02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111,90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0620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C812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3,20</w:t>
            </w:r>
          </w:p>
        </w:tc>
      </w:tr>
      <w:tr w:rsidR="00AD01DC" w:rsidRPr="00AD01DC" w14:paraId="05637B94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8E2BC1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6A4C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22,60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C721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116,80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273C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139,40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FE6A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038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3,77</w:t>
            </w:r>
          </w:p>
        </w:tc>
      </w:tr>
      <w:tr w:rsidR="00AD01DC" w:rsidRPr="00AD01DC" w14:paraId="6C9E1CE1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4889F1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B929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379E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90,70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84F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102,60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966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2C5E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2,77</w:t>
            </w:r>
          </w:p>
        </w:tc>
      </w:tr>
      <w:tr w:rsidR="00AD01DC" w:rsidRPr="00AD01DC" w14:paraId="44004918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8C6E34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878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178D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85,90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4F94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98,70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B6B9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2B9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3,53</w:t>
            </w:r>
          </w:p>
        </w:tc>
      </w:tr>
      <w:tr w:rsidR="00AD01DC" w:rsidRPr="00AD01DC" w14:paraId="557CAD29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A00FB6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940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7,40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3979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75,30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C3B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82,70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3DB4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30,00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F7C9E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2,76</w:t>
            </w:r>
          </w:p>
        </w:tc>
      </w:tr>
      <w:tr w:rsidR="00AD01DC" w:rsidRPr="00AD01DC" w14:paraId="26FF9805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B0BF01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64EF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F29F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242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7E1B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BA1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01DC" w:rsidRPr="00AD01DC" w14:paraId="764506CD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677B51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BCF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D997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436A1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0894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DA2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01DC" w:rsidRPr="00AD01DC" w14:paraId="0CE94D0B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122DC7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15E2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027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5B34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22F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5DB4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D01DC" w:rsidRPr="00AD01DC" w14:paraId="2C2ECC89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D3D5F3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A67A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6F44B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A26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573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A49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77C8D" w:rsidRPr="00AD01DC" w14:paraId="7343DCE8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A696689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432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0F20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113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A816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34F3F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77C8D" w:rsidRPr="00AD01DC" w14:paraId="03FE8759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D7E92E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5E9C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476B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BCDEE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7F92E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2BC2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77C8D" w:rsidRPr="00AD01DC" w14:paraId="5210CD20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69B1AF3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765D045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73,40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7F3A17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537,50</w:t>
            </w:r>
          </w:p>
        </w:tc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8850C46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610,90</w:t>
            </w:r>
          </w:p>
        </w:tc>
        <w:tc>
          <w:tcPr>
            <w:tcW w:w="3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33490F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198,00</w:t>
            </w:r>
          </w:p>
        </w:tc>
        <w:tc>
          <w:tcPr>
            <w:tcW w:w="2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2A9AAF8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18,46</w:t>
            </w:r>
          </w:p>
        </w:tc>
      </w:tr>
      <w:tr w:rsidR="00877C8D" w:rsidRPr="00AD01DC" w14:paraId="26CBC35F" w14:textId="77777777" w:rsidTr="00877C8D">
        <w:trPr>
          <w:trHeight w:val="284"/>
        </w:trPr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99A2714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9DA1E07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12,23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FBEE4BC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89,58</w:t>
            </w:r>
          </w:p>
        </w:tc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959D33D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101,82</w:t>
            </w:r>
          </w:p>
        </w:tc>
        <w:tc>
          <w:tcPr>
            <w:tcW w:w="3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609CE4A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33,00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3B9B90" w14:textId="77777777" w:rsidR="00AD01DC" w:rsidRPr="00AD01DC" w:rsidRDefault="00AD01DC" w:rsidP="00AD01D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AD01DC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3,08</w:t>
            </w:r>
          </w:p>
        </w:tc>
      </w:tr>
    </w:tbl>
    <w:p w14:paraId="19C63F5B" w14:textId="77777777" w:rsidR="00AD01DC" w:rsidRPr="00AD01DC" w:rsidRDefault="00AD01DC" w:rsidP="00AD01DC">
      <w:pPr>
        <w:ind w:left="360"/>
        <w:rPr>
          <w:rFonts w:ascii="Arial Narrow" w:hAnsi="Arial Narrow"/>
          <w:b/>
          <w:bCs/>
          <w:sz w:val="20"/>
          <w:szCs w:val="20"/>
        </w:rPr>
      </w:pPr>
    </w:p>
    <w:p w14:paraId="15D83EED" w14:textId="7D3DF858" w:rsidR="005F2986" w:rsidRPr="00AD01DC" w:rsidRDefault="007879AD" w:rsidP="005F2986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AD01DC">
        <w:rPr>
          <w:rFonts w:ascii="Arial Narrow" w:hAnsi="Arial Narrow"/>
          <w:b/>
          <w:bCs/>
          <w:sz w:val="32"/>
          <w:szCs w:val="32"/>
        </w:rPr>
        <w:t>COMPORTAMIENT</w:t>
      </w:r>
      <w:r w:rsidR="001D5FA4" w:rsidRPr="00AD01DC">
        <w:rPr>
          <w:rFonts w:ascii="Arial Narrow" w:hAnsi="Arial Narrow"/>
          <w:b/>
          <w:bCs/>
          <w:sz w:val="32"/>
          <w:szCs w:val="32"/>
        </w:rPr>
        <w:t>O</w:t>
      </w:r>
    </w:p>
    <w:p w14:paraId="33564CA1" w14:textId="6FF73D1B" w:rsidR="005F2986" w:rsidRPr="00AD01DC" w:rsidRDefault="00AE62C5" w:rsidP="00AD01DC">
      <w:pPr>
        <w:rPr>
          <w:rFonts w:ascii="Arial Narrow" w:hAnsi="Arial Narrow"/>
          <w:b/>
          <w:bCs/>
          <w:sz w:val="40"/>
          <w:szCs w:val="40"/>
          <w:u w:val="single"/>
        </w:rPr>
      </w:pPr>
      <w:r>
        <w:rPr>
          <w:rFonts w:ascii="Arial Narrow" w:hAnsi="Arial Narrow"/>
          <w:b/>
          <w:bCs/>
          <w:i/>
          <w:iCs/>
          <w:sz w:val="20"/>
          <w:szCs w:val="20"/>
        </w:rPr>
        <w:t xml:space="preserve">Grafica No 1. </w:t>
      </w:r>
      <w:r w:rsidR="005F2986" w:rsidRPr="00AD01DC">
        <w:rPr>
          <w:rFonts w:ascii="Arial Narrow" w:hAnsi="Arial Narrow"/>
          <w:b/>
          <w:bCs/>
          <w:i/>
          <w:iCs/>
          <w:sz w:val="20"/>
          <w:szCs w:val="20"/>
        </w:rPr>
        <w:t>Generación de residuos Aprovechables Vs No aprovechables 2024</w:t>
      </w:r>
    </w:p>
    <w:p w14:paraId="5814BF73" w14:textId="12A64A34" w:rsidR="00AD01DC" w:rsidRPr="00AD01DC" w:rsidRDefault="00877C8D" w:rsidP="00AD01DC">
      <w:pPr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  <w:r w:rsidRPr="00AD01DC">
        <w:rPr>
          <w:rFonts w:ascii="Arial Narrow" w:hAnsi="Arial Narrow"/>
          <w:b/>
          <w:bCs/>
          <w:noProof/>
          <w:sz w:val="40"/>
          <w:szCs w:val="40"/>
          <w:highlight w:val="yellow"/>
          <w:u w:val="single"/>
        </w:rPr>
        <w:drawing>
          <wp:anchor distT="0" distB="0" distL="114300" distR="114300" simplePos="0" relativeHeight="251668480" behindDoc="1" locked="0" layoutInCell="1" allowOverlap="1" wp14:anchorId="41060764" wp14:editId="093E71DA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6454140" cy="2164080"/>
            <wp:effectExtent l="0" t="0" r="3810" b="7620"/>
            <wp:wrapTight wrapText="bothSides">
              <wp:wrapPolygon edited="0">
                <wp:start x="0" y="0"/>
                <wp:lineTo x="0" y="21486"/>
                <wp:lineTo x="21549" y="21486"/>
                <wp:lineTo x="215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D912F" w14:textId="16254A4D" w:rsidR="005F2986" w:rsidRPr="006F4EAF" w:rsidRDefault="005F2986" w:rsidP="00AD01DC">
      <w:pPr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3F5C291B" w14:textId="4BDFB339" w:rsidR="005F2986" w:rsidRPr="002F2B96" w:rsidRDefault="00DE2C22" w:rsidP="005F2986">
      <w:pPr>
        <w:rPr>
          <w:rFonts w:ascii="Arial Narrow" w:hAnsi="Arial Narrow"/>
          <w:b/>
          <w:bCs/>
          <w:sz w:val="40"/>
          <w:szCs w:val="40"/>
          <w:u w:val="single"/>
        </w:rPr>
      </w:pPr>
      <w:r w:rsidRPr="002F2B9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979491" wp14:editId="5DCCFD9B">
                <wp:simplePos x="0" y="0"/>
                <wp:positionH relativeFrom="margin">
                  <wp:posOffset>4358005</wp:posOffset>
                </wp:positionH>
                <wp:positionV relativeFrom="paragraph">
                  <wp:posOffset>62865</wp:posOffset>
                </wp:positionV>
                <wp:extent cx="4326255" cy="1767840"/>
                <wp:effectExtent l="0" t="0" r="17145" b="22860"/>
                <wp:wrapTight wrapText="bothSides">
                  <wp:wrapPolygon edited="0">
                    <wp:start x="0" y="0"/>
                    <wp:lineTo x="0" y="21647"/>
                    <wp:lineTo x="21590" y="21647"/>
                    <wp:lineTo x="2159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F4C0B" w14:textId="290DD312" w:rsidR="0035115A" w:rsidRPr="00314045" w:rsidRDefault="0035115A" w:rsidP="005F2986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1404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CONCLUSIÓN</w:t>
                            </w:r>
                            <w:r w:rsidR="00AE62CD" w:rsidRPr="0031404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4F7631" w:rsidRPr="00314045">
                              <w:rPr>
                                <w:rFonts w:ascii="Arial Narrow" w:hAnsi="Arial Narrow"/>
                              </w:rPr>
                              <w:t>De acuerdo con l</w:t>
                            </w:r>
                            <w:r w:rsidR="002F65D3" w:rsidRPr="00314045">
                              <w:rPr>
                                <w:rFonts w:ascii="Arial Narrow" w:hAnsi="Arial Narrow"/>
                              </w:rPr>
                              <w:t xml:space="preserve">a generación de residuos en </w:t>
                            </w:r>
                            <w:r w:rsidR="004F7631" w:rsidRPr="00314045">
                              <w:rPr>
                                <w:rFonts w:ascii="Arial Narrow" w:hAnsi="Arial Narrow"/>
                              </w:rPr>
                              <w:t>los dos primeros trimestres</w:t>
                            </w:r>
                            <w:r w:rsidR="002F65D3" w:rsidRPr="00314045">
                              <w:rPr>
                                <w:rFonts w:ascii="Arial Narrow" w:hAnsi="Arial Narrow"/>
                              </w:rPr>
                              <w:t xml:space="preserve"> de la vigencia 2024, se evidencia el incumplimiento del rango </w:t>
                            </w:r>
                            <w:r w:rsidR="00854AEB" w:rsidRPr="00314045">
                              <w:rPr>
                                <w:rFonts w:ascii="Arial Narrow" w:hAnsi="Arial Narrow"/>
                              </w:rPr>
                              <w:t xml:space="preserve">de generación </w:t>
                            </w:r>
                            <w:r w:rsidR="002F65D3" w:rsidRPr="00314045">
                              <w:rPr>
                                <w:rFonts w:ascii="Arial Narrow" w:hAnsi="Arial Narrow"/>
                              </w:rPr>
                              <w:t xml:space="preserve">trimestral propuesto </w:t>
                            </w:r>
                            <w:r w:rsidR="001B1DCE" w:rsidRPr="00314045">
                              <w:rPr>
                                <w:rFonts w:ascii="Arial Narrow" w:hAnsi="Arial Narrow"/>
                              </w:rPr>
                              <w:t>(</w:t>
                            </w:r>
                            <w:r w:rsidR="002F65D3" w:rsidRPr="0031404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2,98</w:t>
                            </w:r>
                            <w:r w:rsidR="00674326" w:rsidRPr="0031404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Kg</w:t>
                            </w:r>
                            <w:r w:rsidR="00F27F48" w:rsidRPr="00314045">
                              <w:rPr>
                                <w:rFonts w:ascii="Arial Narrow" w:hAnsi="Arial Narrow"/>
                              </w:rPr>
                              <w:t>)</w:t>
                            </w:r>
                            <w:r w:rsidR="001B1DCE" w:rsidRPr="00314045">
                              <w:rPr>
                                <w:rFonts w:ascii="Arial Narrow" w:hAnsi="Arial Narrow"/>
                              </w:rPr>
                              <w:t>; se percibe para el</w:t>
                            </w:r>
                            <w:r w:rsidR="00406E72" w:rsidRPr="00314045">
                              <w:rPr>
                                <w:rFonts w:ascii="Arial Narrow" w:hAnsi="Arial Narrow"/>
                              </w:rPr>
                              <w:t xml:space="preserve"> primer trimestre</w:t>
                            </w:r>
                            <w:r w:rsidR="001B1DCE" w:rsidRPr="00314045">
                              <w:rPr>
                                <w:rFonts w:ascii="Arial Narrow" w:hAnsi="Arial Narrow"/>
                              </w:rPr>
                              <w:t xml:space="preserve"> un aumento de </w:t>
                            </w:r>
                            <w:r w:rsidR="002F65D3" w:rsidRPr="00314045">
                              <w:rPr>
                                <w:rFonts w:ascii="Arial Narrow" w:hAnsi="Arial Narrow"/>
                              </w:rPr>
                              <w:t>0</w:t>
                            </w:r>
                            <w:r w:rsidR="00282807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2F65D3" w:rsidRPr="00314045">
                              <w:rPr>
                                <w:rFonts w:ascii="Arial Narrow" w:hAnsi="Arial Narrow"/>
                              </w:rPr>
                              <w:t>15 Kg y</w:t>
                            </w:r>
                            <w:r w:rsidR="00406E72" w:rsidRPr="00314045">
                              <w:rPr>
                                <w:rFonts w:ascii="Arial Narrow" w:hAnsi="Arial Narrow"/>
                              </w:rPr>
                              <w:t xml:space="preserve">, para el segundo trimestre </w:t>
                            </w:r>
                            <w:r w:rsidR="0095645A" w:rsidRPr="00314045">
                              <w:rPr>
                                <w:rFonts w:ascii="Arial Narrow" w:hAnsi="Arial Narrow"/>
                              </w:rPr>
                              <w:t>un aumento de</w:t>
                            </w:r>
                            <w:r w:rsidR="00406E72" w:rsidRPr="0031404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F65D3" w:rsidRPr="00314045">
                              <w:rPr>
                                <w:rFonts w:ascii="Arial Narrow" w:hAnsi="Arial Narrow"/>
                              </w:rPr>
                              <w:t>0</w:t>
                            </w:r>
                            <w:r w:rsidR="00282807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2F65D3" w:rsidRPr="00314045">
                              <w:rPr>
                                <w:rFonts w:ascii="Arial Narrow" w:hAnsi="Arial Narrow"/>
                              </w:rPr>
                              <w:t>04 Kg</w:t>
                            </w:r>
                            <w:r w:rsidR="001D5FA4" w:rsidRPr="00314045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7D3C6C01" w14:textId="72AD7BC0" w:rsidR="00DE2C22" w:rsidRPr="00314045" w:rsidRDefault="00DE2C22" w:rsidP="005F2986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En términos </w:t>
                            </w:r>
                            <w:r w:rsidR="008307E1" w:rsidRPr="00314045">
                              <w:rPr>
                                <w:rFonts w:ascii="Arial Narrow" w:hAnsi="Arial Narrow"/>
                              </w:rPr>
                              <w:t>globales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, para el primer semestre </w:t>
                            </w:r>
                            <w:r w:rsidR="00DE5E70" w:rsidRPr="00314045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r w:rsidR="002B0613" w:rsidRPr="00314045">
                              <w:rPr>
                                <w:rFonts w:ascii="Arial Narrow" w:hAnsi="Arial Narrow"/>
                              </w:rPr>
                              <w:t xml:space="preserve">la </w:t>
                            </w:r>
                            <w:r w:rsidR="00DE5E70" w:rsidRPr="00314045">
                              <w:rPr>
                                <w:rFonts w:ascii="Arial Narrow" w:hAnsi="Arial Narrow"/>
                              </w:rPr>
                              <w:t xml:space="preserve">vigencia 2024 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>se tiene una generación</w:t>
                            </w:r>
                            <w:r w:rsidR="00554888" w:rsidRPr="00314045">
                              <w:rPr>
                                <w:rFonts w:ascii="Arial Narrow" w:hAnsi="Arial Narrow"/>
                              </w:rPr>
                              <w:t xml:space="preserve"> total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de 18,46 Kg </w:t>
                            </w:r>
                            <w:r w:rsidR="00554888" w:rsidRPr="00314045">
                              <w:rPr>
                                <w:rFonts w:ascii="Arial Narrow" w:hAnsi="Arial Narrow"/>
                              </w:rPr>
                              <w:t>y</w:t>
                            </w:r>
                            <w:r w:rsidR="00FC25D8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554888" w:rsidRPr="00314045">
                              <w:rPr>
                                <w:rFonts w:ascii="Arial Narrow" w:hAnsi="Arial Narrow"/>
                              </w:rPr>
                              <w:t xml:space="preserve"> en promedio 3,08 Kg/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>persona lo cual corresponde al 51,57 % de</w:t>
                            </w:r>
                            <w:r w:rsidR="000745A1" w:rsidRPr="00314045">
                              <w:rPr>
                                <w:rFonts w:ascii="Arial Narrow" w:hAnsi="Arial Narrow"/>
                              </w:rPr>
                              <w:t xml:space="preserve"> la meta anual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programad</w:t>
                            </w:r>
                            <w:r w:rsidR="000745A1" w:rsidRPr="00314045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="00554888" w:rsidRPr="00314045">
                              <w:rPr>
                                <w:rFonts w:ascii="Arial Narrow" w:hAnsi="Arial Narrow"/>
                              </w:rPr>
                              <w:t>; bajo este contexto, conviene</w:t>
                            </w:r>
                            <w:r w:rsidR="00314045" w:rsidRPr="00314045">
                              <w:rPr>
                                <w:rFonts w:ascii="Arial Narrow" w:hAnsi="Arial Narrow"/>
                              </w:rPr>
                              <w:t xml:space="preserve"> reforzar los controles</w:t>
                            </w:r>
                            <w:r w:rsidR="00FC25D8">
                              <w:rPr>
                                <w:rFonts w:ascii="Arial Narrow" w:hAnsi="Arial Narrow"/>
                              </w:rPr>
                              <w:t xml:space="preserve"> operacionales</w:t>
                            </w:r>
                            <w:r w:rsidR="00314045" w:rsidRPr="00314045">
                              <w:rPr>
                                <w:rFonts w:ascii="Arial Narrow" w:hAnsi="Arial Narrow"/>
                              </w:rPr>
                              <w:t>, promover la separación de residuos en la fuente</w:t>
                            </w:r>
                            <w:r w:rsidR="00FC25D8">
                              <w:rPr>
                                <w:rFonts w:ascii="Arial Narrow" w:hAnsi="Arial Narrow"/>
                              </w:rPr>
                              <w:t xml:space="preserve"> y promover la </w:t>
                            </w:r>
                            <w:r w:rsidR="00ED7A8E">
                              <w:rPr>
                                <w:rFonts w:ascii="Arial Narrow" w:hAnsi="Arial Narrow"/>
                              </w:rPr>
                              <w:t xml:space="preserve">gestión integral </w:t>
                            </w:r>
                            <w:r w:rsidR="00FC25D8">
                              <w:rPr>
                                <w:rFonts w:ascii="Arial Narrow" w:hAnsi="Arial Narrow"/>
                              </w:rPr>
                              <w:t>de residuos en el PAR.</w:t>
                            </w:r>
                          </w:p>
                          <w:p w14:paraId="5A0952E9" w14:textId="77777777" w:rsidR="005F2986" w:rsidRDefault="005F2986" w:rsidP="005F2986">
                            <w:pPr>
                              <w:jc w:val="both"/>
                            </w:pPr>
                          </w:p>
                          <w:p w14:paraId="551C2952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94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15pt;margin-top:4.95pt;width:340.65pt;height:139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+SKwIAAE4EAAAOAAAAZHJzL2Uyb0RvYy54bWysVNuO0zAQfUfiHyy/07Sht42arpYuRUjL&#10;RVr4gKntNBaOJ9huk/L1jJ1uqRZ4QeTB8njGxzPnzGR12zeGHZXzGm3JJ6MxZ8oKlNruS/71y/bV&#10;kjMfwEowaFXJT8rz2/XLF6uuLVSONRqpHCMQ64uuLXkdQltkmRe1asCPsFWWnBW6BgKZbp9JBx2h&#10;NybLx+N51qGTrUOhvKfT+8HJ1wm/qpQIn6rKq8BMySm3kFaX1l1cs/UKir2DttbinAb8QxYNaEuP&#10;XqDuIQA7OP0bVKOFQ49VGAlsMqwqLVSqgaqZjJ9V81hDq1ItRI5vLzT5/wcrPh4/O6ZlyfPJgjML&#10;DYm0OYB0yKRiQfUBWR5p6lpfUPRjS/Ghf4M9yZ1K9u0Dim+eWdzUYPfqzjnsagWS0pzEm9nV1QHH&#10;R5Bd9wElvQaHgAmor1wTOSRWGKGTXKeLRJQHE3Q4fZ3P89mMM0G+yWK+WE6TiBkUT9db58M7hQ2L&#10;m5I76oEED8cHH2I6UDyFxNc8Gi232phkuP1uYxw7AvXLNn2pgmdhxrKu5DezfDYw8FeIcfr+BNHo&#10;QI1vdFPy5SUIisjbWytTWwbQZthTysaeiYzcDSyGftefhdmhPBGlDocGp4GkTY3uB2cdNXfJ/fcD&#10;OMWZeW9JlpvJlGhjIRnT2SInw117dtcesIKgSh44G7abkCYoEmbxjuSrdCI26jxkcs6VmjbxfR6w&#10;OBXXdor69RtY/wQAAP//AwBQSwMEFAAGAAgAAAAhANjCIvvfAAAACgEAAA8AAABkcnMvZG93bnJl&#10;di54bWxMj8FOwzAQRO9I/IO1SFwQdWiQ64Q4FUICwa0UBFc33iYR8TrYbhr+HvcEx9GMZt5U69kO&#10;bEIfekcKbhYZMKTGmZ5aBe9vj9cSWIiajB4coYIfDLCuz88qXRp3pFectrFlqYRCqRV0MY4l56Hp&#10;0OqwcCNS8vbOWx2T9C03Xh9TuR34MssEt7qntNDpER86bL62B6tA3j5Pn+El33w0Yj8U8Wo1PX17&#10;pS4v5vs7YBHn+BeGE35Chzox7dyBTGCDAiFFnqIKigLYyc/FSgDbKVhKmQOvK/7/Qv0LAAD//wMA&#10;UEsBAi0AFAAGAAgAAAAhALaDOJL+AAAA4QEAABMAAAAAAAAAAAAAAAAAAAAAAFtDb250ZW50X1R5&#10;cGVzXS54bWxQSwECLQAUAAYACAAAACEAOP0h/9YAAACUAQAACwAAAAAAAAAAAAAAAAAvAQAAX3Jl&#10;bHMvLnJlbHNQSwECLQAUAAYACAAAACEA8l9PkisCAABOBAAADgAAAAAAAAAAAAAAAAAuAgAAZHJz&#10;L2Uyb0RvYy54bWxQSwECLQAUAAYACAAAACEA2MIi+98AAAAKAQAADwAAAAAAAAAAAAAAAACFBAAA&#10;ZHJzL2Rvd25yZXYueG1sUEsFBgAAAAAEAAQA8wAAAJEFAAAAAA==&#10;">
                <v:textbox>
                  <w:txbxContent>
                    <w:p w14:paraId="257F4C0B" w14:textId="290DD312" w:rsidR="0035115A" w:rsidRPr="00314045" w:rsidRDefault="0035115A" w:rsidP="005F2986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314045">
                        <w:rPr>
                          <w:rFonts w:ascii="Arial Narrow" w:hAnsi="Arial Narrow"/>
                          <w:b/>
                          <w:bCs/>
                        </w:rPr>
                        <w:t>CONCLUSIÓN</w:t>
                      </w:r>
                      <w:r w:rsidR="00AE62CD" w:rsidRPr="00314045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4F7631" w:rsidRPr="00314045">
                        <w:rPr>
                          <w:rFonts w:ascii="Arial Narrow" w:hAnsi="Arial Narrow"/>
                        </w:rPr>
                        <w:t>De acuerdo con l</w:t>
                      </w:r>
                      <w:r w:rsidR="002F65D3" w:rsidRPr="00314045">
                        <w:rPr>
                          <w:rFonts w:ascii="Arial Narrow" w:hAnsi="Arial Narrow"/>
                        </w:rPr>
                        <w:t xml:space="preserve">a generación de residuos en </w:t>
                      </w:r>
                      <w:r w:rsidR="004F7631" w:rsidRPr="00314045">
                        <w:rPr>
                          <w:rFonts w:ascii="Arial Narrow" w:hAnsi="Arial Narrow"/>
                        </w:rPr>
                        <w:t>los dos primeros trimestres</w:t>
                      </w:r>
                      <w:r w:rsidR="002F65D3" w:rsidRPr="00314045">
                        <w:rPr>
                          <w:rFonts w:ascii="Arial Narrow" w:hAnsi="Arial Narrow"/>
                        </w:rPr>
                        <w:t xml:space="preserve"> de la vigencia 2024, se evidencia el incumplimiento del rango </w:t>
                      </w:r>
                      <w:r w:rsidR="00854AEB" w:rsidRPr="00314045">
                        <w:rPr>
                          <w:rFonts w:ascii="Arial Narrow" w:hAnsi="Arial Narrow"/>
                        </w:rPr>
                        <w:t xml:space="preserve">de generación </w:t>
                      </w:r>
                      <w:r w:rsidR="002F65D3" w:rsidRPr="00314045">
                        <w:rPr>
                          <w:rFonts w:ascii="Arial Narrow" w:hAnsi="Arial Narrow"/>
                        </w:rPr>
                        <w:t xml:space="preserve">trimestral propuesto </w:t>
                      </w:r>
                      <w:r w:rsidR="001B1DCE" w:rsidRPr="00314045">
                        <w:rPr>
                          <w:rFonts w:ascii="Arial Narrow" w:hAnsi="Arial Narrow"/>
                        </w:rPr>
                        <w:t>(</w:t>
                      </w:r>
                      <w:r w:rsidR="002F65D3" w:rsidRPr="00314045">
                        <w:rPr>
                          <w:rFonts w:ascii="Arial Narrow" w:hAnsi="Arial Narrow"/>
                          <w:b/>
                          <w:bCs/>
                        </w:rPr>
                        <w:t>2,98</w:t>
                      </w:r>
                      <w:r w:rsidR="00674326" w:rsidRPr="00314045">
                        <w:rPr>
                          <w:rFonts w:ascii="Arial Narrow" w:hAnsi="Arial Narrow"/>
                          <w:b/>
                          <w:bCs/>
                        </w:rPr>
                        <w:t xml:space="preserve"> Kg</w:t>
                      </w:r>
                      <w:r w:rsidR="00F27F48" w:rsidRPr="00314045">
                        <w:rPr>
                          <w:rFonts w:ascii="Arial Narrow" w:hAnsi="Arial Narrow"/>
                        </w:rPr>
                        <w:t>)</w:t>
                      </w:r>
                      <w:r w:rsidR="001B1DCE" w:rsidRPr="00314045">
                        <w:rPr>
                          <w:rFonts w:ascii="Arial Narrow" w:hAnsi="Arial Narrow"/>
                        </w:rPr>
                        <w:t>; se percibe para el</w:t>
                      </w:r>
                      <w:r w:rsidR="00406E72" w:rsidRPr="00314045">
                        <w:rPr>
                          <w:rFonts w:ascii="Arial Narrow" w:hAnsi="Arial Narrow"/>
                        </w:rPr>
                        <w:t xml:space="preserve"> primer trimestre</w:t>
                      </w:r>
                      <w:r w:rsidR="001B1DCE" w:rsidRPr="00314045">
                        <w:rPr>
                          <w:rFonts w:ascii="Arial Narrow" w:hAnsi="Arial Narrow"/>
                        </w:rPr>
                        <w:t xml:space="preserve"> un aumento de </w:t>
                      </w:r>
                      <w:r w:rsidR="002F65D3" w:rsidRPr="00314045">
                        <w:rPr>
                          <w:rFonts w:ascii="Arial Narrow" w:hAnsi="Arial Narrow"/>
                        </w:rPr>
                        <w:t>0</w:t>
                      </w:r>
                      <w:r w:rsidR="00282807">
                        <w:rPr>
                          <w:rFonts w:ascii="Arial Narrow" w:hAnsi="Arial Narrow"/>
                        </w:rPr>
                        <w:t>,</w:t>
                      </w:r>
                      <w:r w:rsidR="002F65D3" w:rsidRPr="00314045">
                        <w:rPr>
                          <w:rFonts w:ascii="Arial Narrow" w:hAnsi="Arial Narrow"/>
                        </w:rPr>
                        <w:t>15 Kg y</w:t>
                      </w:r>
                      <w:r w:rsidR="00406E72" w:rsidRPr="00314045">
                        <w:rPr>
                          <w:rFonts w:ascii="Arial Narrow" w:hAnsi="Arial Narrow"/>
                        </w:rPr>
                        <w:t xml:space="preserve">, para el segundo trimestre </w:t>
                      </w:r>
                      <w:r w:rsidR="0095645A" w:rsidRPr="00314045">
                        <w:rPr>
                          <w:rFonts w:ascii="Arial Narrow" w:hAnsi="Arial Narrow"/>
                        </w:rPr>
                        <w:t>un aumento de</w:t>
                      </w:r>
                      <w:r w:rsidR="00406E72" w:rsidRPr="00314045">
                        <w:rPr>
                          <w:rFonts w:ascii="Arial Narrow" w:hAnsi="Arial Narrow"/>
                        </w:rPr>
                        <w:t xml:space="preserve"> </w:t>
                      </w:r>
                      <w:r w:rsidR="002F65D3" w:rsidRPr="00314045">
                        <w:rPr>
                          <w:rFonts w:ascii="Arial Narrow" w:hAnsi="Arial Narrow"/>
                        </w:rPr>
                        <w:t>0</w:t>
                      </w:r>
                      <w:r w:rsidR="00282807">
                        <w:rPr>
                          <w:rFonts w:ascii="Arial Narrow" w:hAnsi="Arial Narrow"/>
                        </w:rPr>
                        <w:t>,</w:t>
                      </w:r>
                      <w:r w:rsidR="002F65D3" w:rsidRPr="00314045">
                        <w:rPr>
                          <w:rFonts w:ascii="Arial Narrow" w:hAnsi="Arial Narrow"/>
                        </w:rPr>
                        <w:t>04 Kg</w:t>
                      </w:r>
                      <w:r w:rsidR="001D5FA4" w:rsidRPr="00314045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7D3C6C01" w14:textId="72AD7BC0" w:rsidR="00DE2C22" w:rsidRPr="00314045" w:rsidRDefault="00DE2C22" w:rsidP="005F2986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314045">
                        <w:rPr>
                          <w:rFonts w:ascii="Arial Narrow" w:hAnsi="Arial Narrow"/>
                        </w:rPr>
                        <w:t xml:space="preserve">En términos </w:t>
                      </w:r>
                      <w:r w:rsidR="008307E1" w:rsidRPr="00314045">
                        <w:rPr>
                          <w:rFonts w:ascii="Arial Narrow" w:hAnsi="Arial Narrow"/>
                        </w:rPr>
                        <w:t>globales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, para el primer semestre </w:t>
                      </w:r>
                      <w:r w:rsidR="00DE5E70" w:rsidRPr="00314045">
                        <w:rPr>
                          <w:rFonts w:ascii="Arial Narrow" w:hAnsi="Arial Narrow"/>
                        </w:rPr>
                        <w:t xml:space="preserve">de </w:t>
                      </w:r>
                      <w:r w:rsidR="002B0613" w:rsidRPr="00314045">
                        <w:rPr>
                          <w:rFonts w:ascii="Arial Narrow" w:hAnsi="Arial Narrow"/>
                        </w:rPr>
                        <w:t xml:space="preserve">la </w:t>
                      </w:r>
                      <w:r w:rsidR="00DE5E70" w:rsidRPr="00314045">
                        <w:rPr>
                          <w:rFonts w:ascii="Arial Narrow" w:hAnsi="Arial Narrow"/>
                        </w:rPr>
                        <w:t xml:space="preserve">vigencia 2024 </w:t>
                      </w:r>
                      <w:r w:rsidRPr="00314045">
                        <w:rPr>
                          <w:rFonts w:ascii="Arial Narrow" w:hAnsi="Arial Narrow"/>
                        </w:rPr>
                        <w:t>se tiene una generación</w:t>
                      </w:r>
                      <w:r w:rsidR="00554888" w:rsidRPr="00314045">
                        <w:rPr>
                          <w:rFonts w:ascii="Arial Narrow" w:hAnsi="Arial Narrow"/>
                        </w:rPr>
                        <w:t xml:space="preserve"> total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de 18,46 Kg </w:t>
                      </w:r>
                      <w:r w:rsidR="00554888" w:rsidRPr="00314045">
                        <w:rPr>
                          <w:rFonts w:ascii="Arial Narrow" w:hAnsi="Arial Narrow"/>
                        </w:rPr>
                        <w:t>y</w:t>
                      </w:r>
                      <w:r w:rsidR="00FC25D8">
                        <w:rPr>
                          <w:rFonts w:ascii="Arial Narrow" w:hAnsi="Arial Narrow"/>
                        </w:rPr>
                        <w:t>,</w:t>
                      </w:r>
                      <w:r w:rsidR="00554888" w:rsidRPr="00314045">
                        <w:rPr>
                          <w:rFonts w:ascii="Arial Narrow" w:hAnsi="Arial Narrow"/>
                        </w:rPr>
                        <w:t xml:space="preserve"> en promedio 3,08 Kg/</w:t>
                      </w:r>
                      <w:r w:rsidRPr="00314045">
                        <w:rPr>
                          <w:rFonts w:ascii="Arial Narrow" w:hAnsi="Arial Narrow"/>
                        </w:rPr>
                        <w:t>persona lo cual corresponde al 51,57 % de</w:t>
                      </w:r>
                      <w:r w:rsidR="000745A1" w:rsidRPr="00314045">
                        <w:rPr>
                          <w:rFonts w:ascii="Arial Narrow" w:hAnsi="Arial Narrow"/>
                        </w:rPr>
                        <w:t xml:space="preserve"> la meta anual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programad</w:t>
                      </w:r>
                      <w:r w:rsidR="000745A1" w:rsidRPr="00314045">
                        <w:rPr>
                          <w:rFonts w:ascii="Arial Narrow" w:hAnsi="Arial Narrow"/>
                        </w:rPr>
                        <w:t>a</w:t>
                      </w:r>
                      <w:r w:rsidR="00554888" w:rsidRPr="00314045">
                        <w:rPr>
                          <w:rFonts w:ascii="Arial Narrow" w:hAnsi="Arial Narrow"/>
                        </w:rPr>
                        <w:t>; bajo este contexto, conviene</w:t>
                      </w:r>
                      <w:r w:rsidR="00314045" w:rsidRPr="00314045">
                        <w:rPr>
                          <w:rFonts w:ascii="Arial Narrow" w:hAnsi="Arial Narrow"/>
                        </w:rPr>
                        <w:t xml:space="preserve"> reforzar los controles</w:t>
                      </w:r>
                      <w:r w:rsidR="00FC25D8">
                        <w:rPr>
                          <w:rFonts w:ascii="Arial Narrow" w:hAnsi="Arial Narrow"/>
                        </w:rPr>
                        <w:t xml:space="preserve"> operacionales</w:t>
                      </w:r>
                      <w:r w:rsidR="00314045" w:rsidRPr="00314045">
                        <w:rPr>
                          <w:rFonts w:ascii="Arial Narrow" w:hAnsi="Arial Narrow"/>
                        </w:rPr>
                        <w:t>, promover la separación de residuos en la fuente</w:t>
                      </w:r>
                      <w:r w:rsidR="00FC25D8">
                        <w:rPr>
                          <w:rFonts w:ascii="Arial Narrow" w:hAnsi="Arial Narrow"/>
                        </w:rPr>
                        <w:t xml:space="preserve"> y promover la </w:t>
                      </w:r>
                      <w:r w:rsidR="00ED7A8E">
                        <w:rPr>
                          <w:rFonts w:ascii="Arial Narrow" w:hAnsi="Arial Narrow"/>
                        </w:rPr>
                        <w:t xml:space="preserve">gestión integral </w:t>
                      </w:r>
                      <w:r w:rsidR="00FC25D8">
                        <w:rPr>
                          <w:rFonts w:ascii="Arial Narrow" w:hAnsi="Arial Narrow"/>
                        </w:rPr>
                        <w:t>de residuos en el PAR.</w:t>
                      </w:r>
                    </w:p>
                    <w:p w14:paraId="5A0952E9" w14:textId="77777777" w:rsidR="005F2986" w:rsidRDefault="005F2986" w:rsidP="005F2986">
                      <w:pPr>
                        <w:jc w:val="both"/>
                      </w:pPr>
                    </w:p>
                    <w:p w14:paraId="551C2952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E62C5">
        <w:rPr>
          <w:rFonts w:ascii="Arial Narrow" w:hAnsi="Arial Narrow"/>
          <w:b/>
          <w:bCs/>
          <w:i/>
          <w:iCs/>
          <w:sz w:val="24"/>
          <w:szCs w:val="24"/>
        </w:rPr>
        <w:t xml:space="preserve">Tabla No </w:t>
      </w:r>
      <w:r w:rsidR="00A53AC7">
        <w:rPr>
          <w:rFonts w:ascii="Arial Narrow" w:hAnsi="Arial Narrow"/>
          <w:b/>
          <w:bCs/>
          <w:i/>
          <w:iCs/>
          <w:sz w:val="24"/>
          <w:szCs w:val="24"/>
        </w:rPr>
        <w:t>3</w:t>
      </w:r>
      <w:r w:rsidR="00AE62C5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r w:rsidR="005F2986" w:rsidRPr="002F2B96">
        <w:rPr>
          <w:rFonts w:ascii="Arial Narrow" w:hAnsi="Arial Narrow"/>
          <w:b/>
          <w:bCs/>
          <w:i/>
          <w:iCs/>
          <w:sz w:val="24"/>
          <w:szCs w:val="24"/>
        </w:rPr>
        <w:t>Generación Trimestral de Residuos</w:t>
      </w:r>
      <w:r w:rsidR="005F2986" w:rsidRPr="002F2B9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t xml:space="preserve"> </w:t>
      </w:r>
    </w:p>
    <w:tbl>
      <w:tblPr>
        <w:tblpPr w:leftFromText="141" w:rightFromText="141" w:vertAnchor="text" w:horzAnchor="margin" w:tblpY="195"/>
        <w:tblW w:w="52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043"/>
        <w:gridCol w:w="1198"/>
        <w:gridCol w:w="1043"/>
        <w:gridCol w:w="1043"/>
        <w:gridCol w:w="1043"/>
      </w:tblGrid>
      <w:tr w:rsidR="002F2B96" w:rsidRPr="002F2B96" w14:paraId="497373A4" w14:textId="77777777" w:rsidTr="002F2B96">
        <w:trPr>
          <w:trHeight w:val="849"/>
        </w:trPr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AA920CC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55BFA7E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Generación Trimestral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4A57916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Generación1r Trimestre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B22F524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2do Trimestre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723501B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3r Trimestre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0C4D02E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4to Trimestre</w:t>
            </w:r>
          </w:p>
        </w:tc>
      </w:tr>
      <w:tr w:rsidR="002F2B96" w:rsidRPr="002F2B96" w14:paraId="546A81BC" w14:textId="77777777" w:rsidTr="002F2B96">
        <w:trPr>
          <w:trHeight w:val="195"/>
        </w:trPr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82907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BAD234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2,98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21ED4A7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3,13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3D0FA9D" w14:textId="77777777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2F2B9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3,02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32B1AE6" w14:textId="1F7686C0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47B3B66E" w14:textId="503F0C0F" w:rsidR="002F2B96" w:rsidRPr="002F2B96" w:rsidRDefault="002F2B96" w:rsidP="002F2B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</w:tbl>
    <w:p w14:paraId="543B44B7" w14:textId="024CBAA6" w:rsidR="005F2986" w:rsidRPr="006F4EAF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4A6D8C6" w14:textId="5D54AEA4" w:rsidR="005F2986" w:rsidRPr="006F4EAF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B59DB63" w14:textId="77777777" w:rsidR="005F2986" w:rsidRPr="006F4EAF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15BA73F" w14:textId="68BE1AD0" w:rsidR="005F2986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01779F3" w14:textId="7FAE37B0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99B6807" w14:textId="39F2AF95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E46B535" w14:textId="69A27011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7B236C3" w14:textId="2AEB909C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A178C3C" w14:textId="646BB249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2A38838" w14:textId="26AD7CD3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89A7222" w14:textId="08196722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1964297" w14:textId="0C858063" w:rsidR="001C5A0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789B0E28" w14:textId="77777777" w:rsidR="001C5A00" w:rsidRPr="006F4EAF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7AC708E3" w14:textId="5A3EB0C0" w:rsidR="00BC257C" w:rsidRDefault="00BC257C" w:rsidP="00BC257C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877C8D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AGUA</w:t>
      </w:r>
    </w:p>
    <w:p w14:paraId="320F8ACB" w14:textId="77777777" w:rsidR="00FC7A37" w:rsidRPr="00877C8D" w:rsidRDefault="00FC7A37" w:rsidP="00BC257C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</w:p>
    <w:p w14:paraId="2CAE16F7" w14:textId="576EF061" w:rsidR="000E2507" w:rsidRPr="00877C8D" w:rsidRDefault="000E2507" w:rsidP="000E2507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877C8D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410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1855"/>
      </w:tblGrid>
      <w:tr w:rsidR="000E2507" w:rsidRPr="006F4EAF" w14:paraId="2246CD5E" w14:textId="77777777" w:rsidTr="000E2507">
        <w:trPr>
          <w:trHeight w:val="266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CFA4167" w14:textId="77777777" w:rsidR="000E2507" w:rsidRPr="00877C8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47ABBB8C" w14:textId="77777777" w:rsidR="000E2507" w:rsidRPr="00877C8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agua.</w:t>
            </w:r>
          </w:p>
        </w:tc>
      </w:tr>
      <w:tr w:rsidR="000E2507" w:rsidRPr="006F4EAF" w14:paraId="24705041" w14:textId="77777777" w:rsidTr="000E2507">
        <w:trPr>
          <w:trHeight w:val="369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1414B05" w14:textId="77777777" w:rsidR="000E2507" w:rsidRPr="00877C8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10E7B751" w14:textId="2749BA70" w:rsidR="000E2507" w:rsidRPr="00877C8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877C8D"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</w:p>
        </w:tc>
      </w:tr>
      <w:tr w:rsidR="000E2507" w:rsidRPr="006F4EAF" w14:paraId="593168A6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03C39F70" w14:textId="77777777" w:rsidR="000E2507" w:rsidRPr="00877C8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02C84CA8" w14:textId="77777777" w:rsidR="000E2507" w:rsidRPr="00877C8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diciembre del 2023 al 30 noviembre del 2024.</w:t>
            </w:r>
          </w:p>
        </w:tc>
      </w:tr>
      <w:tr w:rsidR="000E2507" w:rsidRPr="006F4EAF" w14:paraId="0E03ACB5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57889B2C" w14:textId="77777777" w:rsidR="000E2507" w:rsidRPr="00877C8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2EB5C2EC" w14:textId="61A5790B" w:rsidR="000E2507" w:rsidRPr="00877C8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Monitorear el consumo de agua per cápita en el Punto de Atención Regional </w:t>
            </w:r>
            <w:r w:rsidR="00877C8D"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E2507" w:rsidRPr="006F4EAF" w14:paraId="68C32E4A" w14:textId="77777777" w:rsidTr="000E2507">
        <w:trPr>
          <w:trHeight w:val="621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3E054E7B" w14:textId="77777777" w:rsidR="000E2507" w:rsidRPr="00877C8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6CA09D65" w14:textId="4FE507D2" w:rsidR="000E2507" w:rsidRPr="00877C8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Mantener el consumo acumulado de agua (m3/Persona) de la sede PAR </w:t>
            </w:r>
            <w:r w:rsidR="00877C8D" w:rsidRPr="00877C8D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Cúcuta</w:t>
            </w:r>
            <w:r w:rsidRPr="00877C8D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para la vigencia 2024 bajo las actuales condiciones de operación, tomando como referencia el consumo total del año 2023 (m3/Persona).</w:t>
            </w:r>
          </w:p>
        </w:tc>
      </w:tr>
      <w:tr w:rsidR="000E2507" w:rsidRPr="006F4EAF" w14:paraId="1DD76F74" w14:textId="77777777" w:rsidTr="000E2507">
        <w:trPr>
          <w:trHeight w:val="503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22D3BDCD" w14:textId="77777777" w:rsidR="000E2507" w:rsidRPr="00877C8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3025310C" w14:textId="77777777" w:rsidR="000E2507" w:rsidRPr="00877C8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27261381" w14:textId="77777777" w:rsidR="00BC257C" w:rsidRPr="00877C8D" w:rsidRDefault="00BC257C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3FE93D" w14:textId="5DE876AA" w:rsidR="000E2507" w:rsidRPr="00877C8D" w:rsidRDefault="000E2507" w:rsidP="001D5FA4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877C8D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877C8D" w14:paraId="3C4AC2E4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5A078A" w14:textId="77777777" w:rsidR="000E2507" w:rsidRPr="00877C8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m3/Per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5BE005C8" w14:textId="07DE2A99" w:rsidR="000E2507" w:rsidRPr="00877C8D" w:rsidRDefault="00877C8D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77C8D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8,96</w:t>
            </w:r>
          </w:p>
        </w:tc>
      </w:tr>
    </w:tbl>
    <w:p w14:paraId="1582C803" w14:textId="77777777" w:rsidR="000E2507" w:rsidRPr="006F4EAF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tbl>
      <w:tblPr>
        <w:tblW w:w="1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1048"/>
      </w:tblGrid>
      <w:tr w:rsidR="000E2507" w:rsidRPr="00CE4E70" w14:paraId="4E112F6D" w14:textId="77777777" w:rsidTr="00865AF2">
        <w:trPr>
          <w:trHeight w:val="1674"/>
        </w:trPr>
        <w:tc>
          <w:tcPr>
            <w:tcW w:w="2431" w:type="dxa"/>
            <w:shd w:val="clear" w:color="000000" w:fill="006850"/>
            <w:noWrap/>
            <w:vAlign w:val="center"/>
            <w:hideMark/>
          </w:tcPr>
          <w:p w14:paraId="3B0D117C" w14:textId="77777777" w:rsidR="000E2507" w:rsidRPr="00CE4E70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CE4E70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11048" w:type="dxa"/>
            <w:shd w:val="clear" w:color="000000" w:fill="FFFFFF"/>
            <w:vAlign w:val="center"/>
            <w:hideMark/>
          </w:tcPr>
          <w:p w14:paraId="7F648361" w14:textId="3DA2F727" w:rsidR="000E2507" w:rsidRPr="00CE4E70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1. Asegurar mínimo el 90% de la confiabilidad de los datos de monitoreo y control del consumo de agua per cápita de la sede PAR </w:t>
            </w:r>
            <w:r w:rsidR="00CE4E70"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2. Elaborar la línea base del consumo de agua per cápita de la sede PAR </w:t>
            </w:r>
            <w:r w:rsidR="00CE4E70"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del año </w:t>
            </w:r>
            <w:r w:rsidR="00865AF2"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2023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3. Desarrollar actividades que generen conciencia sobre el adecuado uso del recurso </w:t>
            </w:r>
            <w:r w:rsidR="00865AF2"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hídrico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sede PAR </w:t>
            </w:r>
            <w:r w:rsidR="00CE4E70"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y contribuyan al cumplimiento de la meta. </w:t>
            </w:r>
            <w:r w:rsidRPr="00CE4E7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4. Identificar alternativas viables que permitan reducir el consumo de agua per cápita para el año 2024.</w:t>
            </w:r>
          </w:p>
        </w:tc>
      </w:tr>
    </w:tbl>
    <w:p w14:paraId="42BE09DB" w14:textId="77777777" w:rsidR="000E2507" w:rsidRPr="00CE4E70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96302A4" w14:textId="5BAC0756" w:rsidR="000E2507" w:rsidRPr="00CE4E70" w:rsidRDefault="000E2507" w:rsidP="00865AF2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CE4E70">
        <w:rPr>
          <w:rFonts w:ascii="Arial Narrow" w:hAnsi="Arial Narrow"/>
          <w:b/>
          <w:bCs/>
          <w:sz w:val="32"/>
          <w:szCs w:val="32"/>
        </w:rPr>
        <w:t>SEGUIMIENTO Y MEDICIÓN</w:t>
      </w:r>
    </w:p>
    <w:tbl>
      <w:tblPr>
        <w:tblW w:w="1252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2935"/>
        <w:gridCol w:w="2934"/>
        <w:gridCol w:w="2934"/>
        <w:gridCol w:w="2934"/>
      </w:tblGrid>
      <w:tr w:rsidR="00F470A3" w:rsidRPr="00F470A3" w14:paraId="6A261077" w14:textId="77777777" w:rsidTr="00EC4727">
        <w:trPr>
          <w:trHeight w:val="268"/>
        </w:trPr>
        <w:tc>
          <w:tcPr>
            <w:tcW w:w="37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4DE799" w14:textId="1657557D" w:rsidR="00F470A3" w:rsidRPr="00F470A3" w:rsidRDefault="00A53AC7" w:rsidP="00F470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0287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Tabla No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  <w:r w:rsidRPr="00D0287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F470A3" w:rsidRPr="00F470A3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BAC17C" w14:textId="77777777" w:rsidR="00F470A3" w:rsidRPr="00F470A3" w:rsidRDefault="00F470A3" w:rsidP="00F470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D70EA" w14:textId="77777777" w:rsidR="00F470A3" w:rsidRPr="00F470A3" w:rsidRDefault="00F470A3" w:rsidP="00F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183B2" w14:textId="77777777" w:rsidR="00F470A3" w:rsidRPr="00F470A3" w:rsidRDefault="00F470A3" w:rsidP="00F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4727" w:rsidRPr="00F470A3" w14:paraId="796F1EF7" w14:textId="77777777" w:rsidTr="00EC4727">
        <w:trPr>
          <w:trHeight w:val="43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152860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5ECFB2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F6D13D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Consumo 2023</w:t>
            </w: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69EE9D0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97C87B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EC4727" w:rsidRPr="00F470A3" w14:paraId="0827E033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703DF5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9E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14,83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19AF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14,83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2C7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753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0,78</w:t>
            </w:r>
          </w:p>
        </w:tc>
      </w:tr>
      <w:tr w:rsidR="00F470A3" w:rsidRPr="00F470A3" w14:paraId="7AE7D243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CD0C09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612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E542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F82E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CF7B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0,91</w:t>
            </w:r>
          </w:p>
        </w:tc>
      </w:tr>
      <w:tr w:rsidR="00F470A3" w:rsidRPr="00F470A3" w14:paraId="3FC385E8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A7A49A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97400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19,76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3EB0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19,76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733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DC32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0,71</w:t>
            </w:r>
          </w:p>
        </w:tc>
      </w:tr>
      <w:tr w:rsidR="00F470A3" w:rsidRPr="00F470A3" w14:paraId="4D147354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AF4E29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3F8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19,14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1B7A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19,14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ACD5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4816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0,71</w:t>
            </w:r>
          </w:p>
        </w:tc>
      </w:tr>
      <w:tr w:rsidR="00F470A3" w:rsidRPr="00F470A3" w14:paraId="3CB2F3D9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499387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8DC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18,75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66AF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18,75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41B6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BB8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0,69</w:t>
            </w:r>
          </w:p>
        </w:tc>
      </w:tr>
      <w:tr w:rsidR="00F470A3" w:rsidRPr="00F470A3" w14:paraId="45876843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841A27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EEB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20,58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FD39F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20,58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5F3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0974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0,74</w:t>
            </w:r>
          </w:p>
        </w:tc>
      </w:tr>
      <w:tr w:rsidR="00F470A3" w:rsidRPr="00F470A3" w14:paraId="77DC1AA8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6B7AF6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0CCD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19,96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E7C5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19,96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E12A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BD8E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0,69</w:t>
            </w:r>
          </w:p>
        </w:tc>
      </w:tr>
      <w:tr w:rsidR="00F470A3" w:rsidRPr="00F470A3" w14:paraId="3DB909A7" w14:textId="77777777" w:rsidTr="00EC4727">
        <w:trPr>
          <w:trHeight w:val="27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1F7A6F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CA54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22,53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E397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22,53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507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DBA1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0,70</w:t>
            </w:r>
          </w:p>
        </w:tc>
      </w:tr>
      <w:tr w:rsidR="00F470A3" w:rsidRPr="00F470A3" w14:paraId="0DB304FF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EB42AD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BD4B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27,72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584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27,72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2A56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060E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0,82</w:t>
            </w:r>
          </w:p>
        </w:tc>
      </w:tr>
      <w:tr w:rsidR="00F470A3" w:rsidRPr="00F470A3" w14:paraId="63694C17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7D3543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E14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411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25F7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A28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0,83</w:t>
            </w:r>
          </w:p>
        </w:tc>
      </w:tr>
      <w:tr w:rsidR="00EC4727" w:rsidRPr="00F470A3" w14:paraId="6F69BC75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99904E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D864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6324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2D23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33D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0,72</w:t>
            </w:r>
          </w:p>
        </w:tc>
      </w:tr>
      <w:tr w:rsidR="00EC4727" w:rsidRPr="00F470A3" w14:paraId="0B8D6118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66FD04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65D0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25,36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CC87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25,36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24F2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426B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0,67</w:t>
            </w:r>
          </w:p>
        </w:tc>
      </w:tr>
      <w:tr w:rsidR="00EC4727" w:rsidRPr="00F470A3" w14:paraId="3ABDC014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9D294CF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EA3B7C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264,77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9CE687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264,77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E8AA440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357,00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7CC113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8,96</w:t>
            </w:r>
          </w:p>
        </w:tc>
      </w:tr>
      <w:tr w:rsidR="00EC4727" w:rsidRPr="00F470A3" w14:paraId="2DAA1ED6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C7E893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D630DE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22,06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C19014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22,06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651E62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29,75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EF6D08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0,75</w:t>
            </w:r>
          </w:p>
        </w:tc>
      </w:tr>
      <w:tr w:rsidR="00EC4727" w:rsidRPr="00F470A3" w14:paraId="572537D4" w14:textId="77777777" w:rsidTr="00EC4727">
        <w:trPr>
          <w:trHeight w:val="206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DCB2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6DDE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C894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3ACA2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69E28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470A3" w:rsidRPr="00F470A3" w14:paraId="670250C6" w14:textId="77777777" w:rsidTr="00EC4727">
        <w:trPr>
          <w:trHeight w:val="280"/>
        </w:trPr>
        <w:tc>
          <w:tcPr>
            <w:tcW w:w="3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B9C8D" w14:textId="4D997462" w:rsidR="00F470A3" w:rsidRPr="00F470A3" w:rsidRDefault="00A53AC7" w:rsidP="00F470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D0287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Tabla No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  <w:r w:rsidRPr="00D0287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F470A3" w:rsidRPr="00F470A3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1B394" w14:textId="77777777" w:rsidR="00F470A3" w:rsidRPr="00F470A3" w:rsidRDefault="00F470A3" w:rsidP="00F470A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2ECE4" w14:textId="77777777" w:rsidR="00F470A3" w:rsidRPr="00F470A3" w:rsidRDefault="00F470A3" w:rsidP="00F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69C2D" w14:textId="77777777" w:rsidR="00F470A3" w:rsidRPr="00F470A3" w:rsidRDefault="00F470A3" w:rsidP="00F47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4727" w:rsidRPr="00F470A3" w14:paraId="0500CAE3" w14:textId="77777777" w:rsidTr="00EC4727">
        <w:trPr>
          <w:trHeight w:val="43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EE1A16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0F9043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3C22B29A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 Consumo 2024</w:t>
            </w: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1A2A9FE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0443DB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EC4727" w:rsidRPr="00F470A3" w14:paraId="7E5E06E7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A74108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9D48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30,45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AB9E0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30,45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8BC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372F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0,87</w:t>
            </w:r>
          </w:p>
        </w:tc>
      </w:tr>
      <w:tr w:rsidR="00F470A3" w:rsidRPr="00F470A3" w14:paraId="430207C7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83BCD5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090F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29,84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5326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29,84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BBD3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69D0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0,96</w:t>
            </w:r>
          </w:p>
        </w:tc>
      </w:tr>
      <w:tr w:rsidR="00F470A3" w:rsidRPr="00F470A3" w14:paraId="73F9EB63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FF1440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4EC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29,15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A15C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29,15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1C22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1B2E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0,83</w:t>
            </w:r>
          </w:p>
        </w:tc>
      </w:tr>
      <w:tr w:rsidR="00F470A3" w:rsidRPr="00F470A3" w14:paraId="4B7904F3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5C8254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1FC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27,97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F39B0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27,97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DC7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BB98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0,76</w:t>
            </w:r>
          </w:p>
        </w:tc>
      </w:tr>
      <w:tr w:rsidR="00F470A3" w:rsidRPr="00F470A3" w14:paraId="0D893488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CBFABD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FBDC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17,86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6C8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17,86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A2A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08C7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0,48</w:t>
            </w:r>
          </w:p>
        </w:tc>
      </w:tr>
      <w:tr w:rsidR="00F470A3" w:rsidRPr="00F470A3" w14:paraId="08FB4A9C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3B0F89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484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32,28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B28C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32,28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7673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F0FBA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1,15</w:t>
            </w:r>
          </w:p>
        </w:tc>
      </w:tr>
      <w:tr w:rsidR="00F470A3" w:rsidRPr="00F470A3" w14:paraId="20ACEC7D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B69F5B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3A24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43,41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635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43,41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4D92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30,00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A81A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1,45</w:t>
            </w:r>
          </w:p>
        </w:tc>
      </w:tr>
      <w:tr w:rsidR="00EC4727" w:rsidRPr="00F470A3" w14:paraId="47D45099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4F944F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76B2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C20F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2709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66B6F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4727" w:rsidRPr="00F470A3" w14:paraId="440BF963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724DE2A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D04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1A6D4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02F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0593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4727" w:rsidRPr="00F470A3" w14:paraId="6E856A83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A6B135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Sep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02A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281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AE462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37E8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4727" w:rsidRPr="00F470A3" w14:paraId="37F84C34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F541C61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16139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B931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6827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8EAE6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4727" w:rsidRPr="00F470A3" w14:paraId="0E862E49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B9027C7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2E2A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EB11C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43B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C3E7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C4727" w:rsidRPr="00F470A3" w14:paraId="53E658BA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CAA571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DDB425A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210,96</w:t>
            </w:r>
          </w:p>
        </w:tc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8D575B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210,96</w:t>
            </w:r>
          </w:p>
        </w:tc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C5CFDA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233,00</w:t>
            </w:r>
          </w:p>
        </w:tc>
        <w:tc>
          <w:tcPr>
            <w:tcW w:w="2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67C917D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6,50</w:t>
            </w:r>
          </w:p>
        </w:tc>
      </w:tr>
      <w:tr w:rsidR="00EC4727" w:rsidRPr="00F470A3" w14:paraId="1AB4AEFC" w14:textId="77777777" w:rsidTr="00EC4727">
        <w:trPr>
          <w:trHeight w:val="243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6E6BC20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CCBE853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30,14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59C83AE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30,14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07487A5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33,29</w:t>
            </w:r>
          </w:p>
        </w:tc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84B230" w14:textId="77777777" w:rsidR="00F470A3" w:rsidRPr="00F470A3" w:rsidRDefault="00F470A3" w:rsidP="00F470A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F470A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0,93</w:t>
            </w:r>
          </w:p>
        </w:tc>
      </w:tr>
    </w:tbl>
    <w:p w14:paraId="5E4FFBAB" w14:textId="1C5FDF6E" w:rsidR="000E2507" w:rsidRPr="00EC4727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A62C3BC" w14:textId="66C2B88B" w:rsidR="005F2986" w:rsidRDefault="000E2507" w:rsidP="005F2986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EC4727">
        <w:rPr>
          <w:rFonts w:ascii="Arial Narrow" w:hAnsi="Arial Narrow"/>
          <w:b/>
          <w:bCs/>
          <w:sz w:val="32"/>
          <w:szCs w:val="32"/>
        </w:rPr>
        <w:t>COMPORTAMIENTO</w:t>
      </w:r>
    </w:p>
    <w:p w14:paraId="572E9D1D" w14:textId="77777777" w:rsidR="00EC4727" w:rsidRPr="00EC4727" w:rsidRDefault="00EC4727" w:rsidP="00EC4727">
      <w:pPr>
        <w:pStyle w:val="Prrafodelista"/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</w:p>
    <w:p w14:paraId="65923D2C" w14:textId="72900CB1" w:rsidR="005F2986" w:rsidRPr="00EC4727" w:rsidRDefault="00097FF7" w:rsidP="005F298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No 2. </w:t>
      </w:r>
      <w:r w:rsidR="005F2986" w:rsidRPr="00EC472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Consumos de agua 2023 vs 2024</w:t>
      </w:r>
    </w:p>
    <w:p w14:paraId="24298808" w14:textId="042DCA94" w:rsidR="005F2986" w:rsidRDefault="00EC4727" w:rsidP="00A5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8D5F59">
        <w:rPr>
          <w:rFonts w:ascii="Arial Narrow" w:hAnsi="Arial Narrow"/>
          <w:b/>
          <w:bCs/>
          <w:noProof/>
          <w:sz w:val="32"/>
          <w:szCs w:val="32"/>
        </w:rPr>
        <w:drawing>
          <wp:inline distT="0" distB="0" distL="0" distR="0" wp14:anchorId="37B40D2C" wp14:editId="48B06FF6">
            <wp:extent cx="6355080" cy="164248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302" cy="164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ED97" w14:textId="29B767A4" w:rsidR="00097FF7" w:rsidRDefault="004322A2" w:rsidP="00A5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26A94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134E223" wp14:editId="5D1B3C41">
                <wp:simplePos x="0" y="0"/>
                <wp:positionH relativeFrom="margin">
                  <wp:posOffset>4342765</wp:posOffset>
                </wp:positionH>
                <wp:positionV relativeFrom="paragraph">
                  <wp:posOffset>92710</wp:posOffset>
                </wp:positionV>
                <wp:extent cx="4018915" cy="2103120"/>
                <wp:effectExtent l="0" t="0" r="19685" b="11430"/>
                <wp:wrapTight wrapText="bothSides">
                  <wp:wrapPolygon edited="0">
                    <wp:start x="0" y="0"/>
                    <wp:lineTo x="0" y="21522"/>
                    <wp:lineTo x="21603" y="21522"/>
                    <wp:lineTo x="21603" y="0"/>
                    <wp:lineTo x="0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05E6C" w14:textId="16041734" w:rsidR="002829F4" w:rsidRPr="004322A2" w:rsidRDefault="00097FF7" w:rsidP="002829F4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322A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CONCLUSIÓN: </w:t>
                            </w:r>
                            <w:r w:rsidR="002829F4" w:rsidRPr="004322A2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incumplimiento del rango de generación trimestral propuesto (</w:t>
                            </w:r>
                            <w:r w:rsidR="002829F4" w:rsidRPr="004322A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2,24 </w:t>
                            </w:r>
                            <w:r w:rsidR="00126D82" w:rsidRPr="004322A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m3</w:t>
                            </w:r>
                            <w:r w:rsidR="002829F4" w:rsidRPr="004322A2">
                              <w:rPr>
                                <w:rFonts w:ascii="Arial Narrow" w:hAnsi="Arial Narrow"/>
                              </w:rPr>
                              <w:t xml:space="preserve">); se percibe para el primer trimestre un aumento de </w:t>
                            </w:r>
                            <w:r w:rsidR="00126D82" w:rsidRPr="004322A2">
                              <w:rPr>
                                <w:rFonts w:ascii="Arial Narrow" w:hAnsi="Arial Narrow"/>
                              </w:rPr>
                              <w:t>0,43 m3</w:t>
                            </w:r>
                            <w:r w:rsidR="002829F4" w:rsidRPr="004322A2">
                              <w:rPr>
                                <w:rFonts w:ascii="Arial Narrow" w:hAnsi="Arial Narrow"/>
                              </w:rPr>
                              <w:t xml:space="preserve"> y, para el segundo trimestre un aumento de 0</w:t>
                            </w:r>
                            <w:r w:rsidR="00997417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126D82" w:rsidRPr="004322A2">
                              <w:rPr>
                                <w:rFonts w:ascii="Arial Narrow" w:hAnsi="Arial Narrow"/>
                              </w:rPr>
                              <w:t>15 m3</w:t>
                            </w:r>
                            <w:r w:rsidR="002829F4" w:rsidRPr="004322A2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5D832183" w14:textId="46AC7948" w:rsidR="002829F4" w:rsidRPr="00314045" w:rsidRDefault="002829F4" w:rsidP="002829F4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</w:t>
                            </w:r>
                            <w:r w:rsidR="004322A2">
                              <w:rPr>
                                <w:rFonts w:ascii="Arial Narrow" w:hAnsi="Arial Narrow"/>
                              </w:rPr>
                              <w:t xml:space="preserve">un consumo total 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r w:rsidR="004322A2">
                              <w:rPr>
                                <w:rFonts w:ascii="Arial Narrow" w:hAnsi="Arial Narrow"/>
                              </w:rPr>
                              <w:t xml:space="preserve">6,50 m3 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>y</w:t>
                            </w:r>
                            <w:r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en promedio </w:t>
                            </w:r>
                            <w:r w:rsidR="004322A2">
                              <w:rPr>
                                <w:rFonts w:ascii="Arial Narrow" w:hAnsi="Arial Narrow"/>
                              </w:rPr>
                              <w:t>0,93 m3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/persona lo cual corresponde al </w:t>
                            </w:r>
                            <w:r w:rsidR="004322A2">
                              <w:rPr>
                                <w:rFonts w:ascii="Arial Narrow" w:hAnsi="Arial Narrow"/>
                              </w:rPr>
                              <w:t>72,54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reforzar los controles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operacionales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4322A2">
                              <w:rPr>
                                <w:rFonts w:ascii="Arial Narrow" w:hAnsi="Arial Narrow"/>
                              </w:rPr>
                              <w:t xml:space="preserve"> promover la di</w:t>
                            </w:r>
                            <w:r w:rsidR="00066C37"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="004322A2">
                              <w:rPr>
                                <w:rFonts w:ascii="Arial Narrow" w:hAnsi="Arial Narrow"/>
                              </w:rPr>
                              <w:t>minución del consumo del recurso hídrico e implementar acciones tendientes a</w:t>
                            </w:r>
                            <w:r w:rsidR="00CE509B">
                              <w:rPr>
                                <w:rFonts w:ascii="Arial Narrow" w:hAnsi="Arial Narrow"/>
                              </w:rPr>
                              <w:t>l manejo adecuado del recurso en el PAR.</w:t>
                            </w:r>
                          </w:p>
                          <w:p w14:paraId="228E77E9" w14:textId="0AA974FC" w:rsidR="00097FF7" w:rsidRPr="00AE62CD" w:rsidRDefault="00097FF7" w:rsidP="00097F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4E22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41.95pt;margin-top:7.3pt;width:316.45pt;height:165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XpLAIAAFMEAAAOAAAAZHJzL2Uyb0RvYy54bWysVNuO0zAQfUfiHyy/0yTdFtqo6WrpUoS0&#10;XKSFD5jaTmPheILtNlm+nrHT7VYLvCDyYHk84+MzZ2ayuh5aw47KeY224sUk50xZgVLbfcW/fd2+&#10;WnDmA1gJBq2q+IPy/Hr98sWq70o1xQaNVI4RiPVl31W8CaErs8yLRrXgJ9gpS84aXQuBTLfPpIOe&#10;0FuTTfP8ddajk51Dobyn09vRydcJv66VCJ/r2qvATMWJW0irS+surtl6BeXeQddocaIB/8CiBW3p&#10;0TPULQRgB6d/g2q1cOixDhOBbYZ1rYVKOVA2Rf4sm/sGOpVyIXF8d5bJ/z9Y8en4xTEtK37FmYWW&#10;SrQ5gHTIpGJBDQHZNIrUd76k2PuOosPwFgcqdkrYd3covntmcdOA3asb57BvFEgiWcSb2cXVEcdH&#10;kF3/ESW9BoeACWioXRsVJE0YoVOxHs4FIh5M0OEsLxbLYs6ZIN+0yK+KaSphBuXj9c758F5hy+Km&#10;4o46IMHD8c6HSAfKx5D4mkej5VYbkwy3322MY0egbtmmL2XwLMxY1ld8OZ/ORwX+CpGn708QrQ7U&#10;9ka3FV+cg6CMur2zMjVlAG3GPVE29iRk1G5UMQy7IRUuqRxF3qF8IGUdjl1OU0mbBt1Pznrq8Ir7&#10;HwdwijPzwVJ1lsVsFkciGbP5G5KSuUvP7tIDVhBUxQNn43YT0hhF3SzeUBVrnfR9YnKiTJ2bZD9N&#10;WRyNSztFPf0L1r8AAAD//wMAUEsDBBQABgAIAAAAIQC7bI1a4AAAAAsBAAAPAAAAZHJzL2Rvd25y&#10;ZXYueG1sTI/BTsMwEETvSPyDtUhcEHVKgklDnAohgeAGBcHVjbdJhL0OtpuGv8c9wXE1T7Nv6vVs&#10;DZvQh8GRhOUiA4bUOj1QJ+H97eGyBBaiIq2MI5TwgwHWzelJrSrtDvSK0yZ2LJVQqJSEPsax4jy0&#10;PVoVFm5EStnOeatiOn3HtVeHVG4Nv8oywa0aKH3o1Yj3PbZfm72VUBZP02d4zl8+WrEzq3hxMz1+&#10;eynPz+a7W2AR5/gHw1E/qUOTnLZuTzowI0GU+SqhKSgEsCOQL0Uas5WQF9cl8Kbm/zc0vwAAAP//&#10;AwBQSwECLQAUAAYACAAAACEAtoM4kv4AAADhAQAAEwAAAAAAAAAAAAAAAAAAAAAAW0NvbnRlbnRf&#10;VHlwZXNdLnhtbFBLAQItABQABgAIAAAAIQA4/SH/1gAAAJQBAAALAAAAAAAAAAAAAAAAAC8BAABf&#10;cmVscy8ucmVsc1BLAQItABQABgAIAAAAIQCaBwXpLAIAAFMEAAAOAAAAAAAAAAAAAAAAAC4CAABk&#10;cnMvZTJvRG9jLnhtbFBLAQItABQABgAIAAAAIQC7bI1a4AAAAAsBAAAPAAAAAAAAAAAAAAAAAIYE&#10;AABkcnMvZG93bnJldi54bWxQSwUGAAAAAAQABADzAAAAkwUAAAAA&#10;">
                <v:textbox>
                  <w:txbxContent>
                    <w:p w14:paraId="20905E6C" w14:textId="16041734" w:rsidR="002829F4" w:rsidRPr="004322A2" w:rsidRDefault="00097FF7" w:rsidP="002829F4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4322A2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CONCLUSIÓN: </w:t>
                      </w:r>
                      <w:r w:rsidR="002829F4" w:rsidRPr="004322A2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incumplimiento del rango de generación trimestral propuesto (</w:t>
                      </w:r>
                      <w:r w:rsidR="002829F4" w:rsidRPr="004322A2">
                        <w:rPr>
                          <w:rFonts w:ascii="Arial Narrow" w:hAnsi="Arial Narrow"/>
                          <w:b/>
                          <w:bCs/>
                        </w:rPr>
                        <w:t xml:space="preserve">2,24 </w:t>
                      </w:r>
                      <w:r w:rsidR="00126D82" w:rsidRPr="004322A2">
                        <w:rPr>
                          <w:rFonts w:ascii="Arial Narrow" w:hAnsi="Arial Narrow"/>
                          <w:b/>
                          <w:bCs/>
                        </w:rPr>
                        <w:t>m3</w:t>
                      </w:r>
                      <w:r w:rsidR="002829F4" w:rsidRPr="004322A2">
                        <w:rPr>
                          <w:rFonts w:ascii="Arial Narrow" w:hAnsi="Arial Narrow"/>
                        </w:rPr>
                        <w:t xml:space="preserve">); se percibe para el primer trimestre un aumento de </w:t>
                      </w:r>
                      <w:r w:rsidR="00126D82" w:rsidRPr="004322A2">
                        <w:rPr>
                          <w:rFonts w:ascii="Arial Narrow" w:hAnsi="Arial Narrow"/>
                        </w:rPr>
                        <w:t>0,43 m3</w:t>
                      </w:r>
                      <w:r w:rsidR="002829F4" w:rsidRPr="004322A2">
                        <w:rPr>
                          <w:rFonts w:ascii="Arial Narrow" w:hAnsi="Arial Narrow"/>
                        </w:rPr>
                        <w:t xml:space="preserve"> y, para el segundo trimestre un aumento de 0</w:t>
                      </w:r>
                      <w:r w:rsidR="00997417">
                        <w:rPr>
                          <w:rFonts w:ascii="Arial Narrow" w:hAnsi="Arial Narrow"/>
                        </w:rPr>
                        <w:t>,</w:t>
                      </w:r>
                      <w:r w:rsidR="00126D82" w:rsidRPr="004322A2">
                        <w:rPr>
                          <w:rFonts w:ascii="Arial Narrow" w:hAnsi="Arial Narrow"/>
                        </w:rPr>
                        <w:t>15 m3</w:t>
                      </w:r>
                      <w:r w:rsidR="002829F4" w:rsidRPr="004322A2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5D832183" w14:textId="46AC7948" w:rsidR="002829F4" w:rsidRPr="00314045" w:rsidRDefault="002829F4" w:rsidP="002829F4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314045">
                        <w:rPr>
                          <w:rFonts w:ascii="Arial Narrow" w:hAnsi="Arial Narrow"/>
                        </w:rPr>
                        <w:t xml:space="preserve">En términos globales, para el primer semestre de la vigencia 2024 se tiene </w:t>
                      </w:r>
                      <w:r w:rsidR="004322A2">
                        <w:rPr>
                          <w:rFonts w:ascii="Arial Narrow" w:hAnsi="Arial Narrow"/>
                        </w:rPr>
                        <w:t xml:space="preserve">un consumo total 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de </w:t>
                      </w:r>
                      <w:r w:rsidR="004322A2">
                        <w:rPr>
                          <w:rFonts w:ascii="Arial Narrow" w:hAnsi="Arial Narrow"/>
                        </w:rPr>
                        <w:t xml:space="preserve">6,50 m3 </w:t>
                      </w:r>
                      <w:r w:rsidRPr="00314045">
                        <w:rPr>
                          <w:rFonts w:ascii="Arial Narrow" w:hAnsi="Arial Narrow"/>
                        </w:rPr>
                        <w:t>y</w:t>
                      </w:r>
                      <w:r>
                        <w:rPr>
                          <w:rFonts w:ascii="Arial Narrow" w:hAnsi="Arial Narrow"/>
                        </w:rPr>
                        <w:t>,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en promedio </w:t>
                      </w:r>
                      <w:r w:rsidR="004322A2">
                        <w:rPr>
                          <w:rFonts w:ascii="Arial Narrow" w:hAnsi="Arial Narrow"/>
                        </w:rPr>
                        <w:t>0,93 m3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/persona lo cual corresponde al </w:t>
                      </w:r>
                      <w:r w:rsidR="004322A2">
                        <w:rPr>
                          <w:rFonts w:ascii="Arial Narrow" w:hAnsi="Arial Narrow"/>
                        </w:rPr>
                        <w:t>72,54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% de la meta anual programada; bajo este contexto, conviene reforzar los controles</w:t>
                      </w:r>
                      <w:r>
                        <w:rPr>
                          <w:rFonts w:ascii="Arial Narrow" w:hAnsi="Arial Narrow"/>
                        </w:rPr>
                        <w:t xml:space="preserve"> operacionales</w:t>
                      </w:r>
                      <w:r w:rsidRPr="00314045">
                        <w:rPr>
                          <w:rFonts w:ascii="Arial Narrow" w:hAnsi="Arial Narrow"/>
                        </w:rPr>
                        <w:t>,</w:t>
                      </w:r>
                      <w:r w:rsidR="004322A2">
                        <w:rPr>
                          <w:rFonts w:ascii="Arial Narrow" w:hAnsi="Arial Narrow"/>
                        </w:rPr>
                        <w:t xml:space="preserve"> promover la di</w:t>
                      </w:r>
                      <w:r w:rsidR="00066C37">
                        <w:rPr>
                          <w:rFonts w:ascii="Arial Narrow" w:hAnsi="Arial Narrow"/>
                        </w:rPr>
                        <w:t>s</w:t>
                      </w:r>
                      <w:r w:rsidR="004322A2">
                        <w:rPr>
                          <w:rFonts w:ascii="Arial Narrow" w:hAnsi="Arial Narrow"/>
                        </w:rPr>
                        <w:t>minución del consumo del recurso hídrico e implementar acciones tendientes a</w:t>
                      </w:r>
                      <w:r w:rsidR="00CE509B">
                        <w:rPr>
                          <w:rFonts w:ascii="Arial Narrow" w:hAnsi="Arial Narrow"/>
                        </w:rPr>
                        <w:t>l manejo adecuado del recurso en el PAR.</w:t>
                      </w:r>
                    </w:p>
                    <w:p w14:paraId="228E77E9" w14:textId="0AA974FC" w:rsidR="00097FF7" w:rsidRPr="00AE62CD" w:rsidRDefault="00097FF7" w:rsidP="00097FF7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87FDF22" w14:textId="6650180C" w:rsidR="00097FF7" w:rsidRDefault="00097FF7" w:rsidP="00A5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pPr w:leftFromText="141" w:rightFromText="141" w:vertAnchor="text" w:horzAnchor="margin" w:tblpY="528"/>
        <w:tblW w:w="624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979"/>
        <w:gridCol w:w="980"/>
        <w:gridCol w:w="1350"/>
        <w:gridCol w:w="980"/>
        <w:gridCol w:w="980"/>
      </w:tblGrid>
      <w:tr w:rsidR="00097FF7" w:rsidRPr="00726A94" w14:paraId="6741AA97" w14:textId="77777777" w:rsidTr="006B25F5">
        <w:trPr>
          <w:trHeight w:val="998"/>
        </w:trPr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88C0EE5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0242D3F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6E8C3B9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AA9512C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C9BCAF7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FC65899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097FF7" w:rsidRPr="00726A94" w14:paraId="09AAB668" w14:textId="77777777" w:rsidTr="006B25F5">
        <w:trPr>
          <w:trHeight w:val="229"/>
        </w:trPr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3A47DB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39712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2,24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9274056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2,67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1DC2949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2,39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2628D413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5CAECE" w14:textId="77777777" w:rsidR="00097FF7" w:rsidRPr="00726A94" w:rsidRDefault="00097FF7" w:rsidP="00097FF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726A9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71742D08" w14:textId="7A39DBDA" w:rsidR="005F2986" w:rsidRPr="006F4EAF" w:rsidRDefault="00097FF7" w:rsidP="00097FF7">
      <w:pPr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  <w:r w:rsidRPr="00726A9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Tabla </w:t>
      </w:r>
      <w:r w:rsidR="007C577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No </w:t>
      </w:r>
      <w:r w:rsidRPr="00726A9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6. Consumo trimestral de agua 2024</w:t>
      </w:r>
    </w:p>
    <w:p w14:paraId="1027CC5F" w14:textId="77777777" w:rsidR="005F2986" w:rsidRPr="006F4EAF" w:rsidRDefault="005F2986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F2C78FF" w14:textId="5E672167" w:rsidR="000E2507" w:rsidRPr="00DF59EF" w:rsidRDefault="000E2507" w:rsidP="000E2507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DF59EF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ENERG</w:t>
      </w:r>
      <w:r w:rsidR="00DF59EF">
        <w:rPr>
          <w:rFonts w:ascii="Arial Narrow" w:hAnsi="Arial Narrow"/>
          <w:b/>
          <w:bCs/>
          <w:sz w:val="40"/>
          <w:szCs w:val="40"/>
          <w:u w:val="single"/>
        </w:rPr>
        <w:t>Í</w:t>
      </w:r>
      <w:r w:rsidRPr="00DF59EF">
        <w:rPr>
          <w:rFonts w:ascii="Arial Narrow" w:hAnsi="Arial Narrow"/>
          <w:b/>
          <w:bCs/>
          <w:sz w:val="40"/>
          <w:szCs w:val="40"/>
          <w:u w:val="single"/>
        </w:rPr>
        <w:t>A</w:t>
      </w:r>
    </w:p>
    <w:p w14:paraId="3BC9DD9C" w14:textId="74C99B4B" w:rsidR="000E2507" w:rsidRPr="00DF59EF" w:rsidRDefault="000E2507" w:rsidP="000E2507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DF59EF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p w14:paraId="4F27C01A" w14:textId="38ECB2C0" w:rsidR="000E2507" w:rsidRPr="00DF59EF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10927"/>
      </w:tblGrid>
      <w:tr w:rsidR="000E2507" w:rsidRPr="00DF59EF" w14:paraId="316E89FF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32C79E4D" w14:textId="77777777" w:rsidR="000E2507" w:rsidRPr="00DF59E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10C551" w14:textId="77777777" w:rsidR="000E2507" w:rsidRPr="00DF59E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energía eléctrica.</w:t>
            </w:r>
          </w:p>
        </w:tc>
      </w:tr>
      <w:tr w:rsidR="000E2507" w:rsidRPr="00DF59EF" w14:paraId="6289475E" w14:textId="77777777" w:rsidTr="000E2507">
        <w:trPr>
          <w:trHeight w:val="369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8B0BFBE" w14:textId="77777777" w:rsidR="000E2507" w:rsidRPr="00DF59E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B8E07F" w14:textId="1640850F" w:rsidR="000E2507" w:rsidRPr="00DF59E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DF59EF"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</w:p>
        </w:tc>
      </w:tr>
      <w:tr w:rsidR="000E2507" w:rsidRPr="00DF59EF" w14:paraId="04EB6416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4783DC2E" w14:textId="77777777" w:rsidR="000E2507" w:rsidRPr="00DF59E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8A2B44B" w14:textId="77777777" w:rsidR="000E2507" w:rsidRPr="00DF59E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diciembre del 2023 al 30 noviembre del 2024.</w:t>
            </w:r>
          </w:p>
        </w:tc>
      </w:tr>
      <w:tr w:rsidR="000E2507" w:rsidRPr="00DF59EF" w14:paraId="6D8DA4C7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556B545E" w14:textId="77777777" w:rsidR="000E2507" w:rsidRPr="00DF59E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119072B8" w14:textId="75E8A867" w:rsidR="000E2507" w:rsidRPr="00DF59E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el consumo de energía eléctrica de la Agencia Nacional de </w:t>
            </w:r>
            <w:r w:rsidR="00865AF2"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DF59EF"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</w:p>
        </w:tc>
      </w:tr>
      <w:tr w:rsidR="000E2507" w:rsidRPr="00DF59EF" w14:paraId="5B5F7E0D" w14:textId="77777777" w:rsidTr="000E2507">
        <w:trPr>
          <w:trHeight w:val="621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6DF75F60" w14:textId="77777777" w:rsidR="000E2507" w:rsidRPr="00DF59E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4612D418" w14:textId="3483694B" w:rsidR="000E2507" w:rsidRPr="00DF59E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Reducir el consumo acumulado de energía eléctrica en la sede PAR </w:t>
            </w:r>
            <w:r w:rsidR="00DF59EF" w:rsidRPr="00DF59E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Cúcuta</w:t>
            </w:r>
            <w:r w:rsidRPr="00DF59EF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durante el año 2024, tomando como referencia el consumo del año base 2023.</w:t>
            </w:r>
          </w:p>
        </w:tc>
      </w:tr>
      <w:tr w:rsidR="000E2507" w:rsidRPr="00DF59EF" w14:paraId="695698BE" w14:textId="77777777" w:rsidTr="000E2507">
        <w:trPr>
          <w:trHeight w:val="503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97390AF" w14:textId="77777777" w:rsidR="000E2507" w:rsidRPr="00DF59EF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61829337" w14:textId="77777777" w:rsidR="000E2507" w:rsidRPr="00DF59E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1B4B9783" w14:textId="3530BA88" w:rsidR="000E2507" w:rsidRPr="00DF59EF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6174527" w14:textId="77777777" w:rsidR="000E2507" w:rsidRPr="00DF59EF" w:rsidRDefault="000E2507" w:rsidP="000E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35C4ABC8" w14:textId="23272534" w:rsidR="000E2507" w:rsidRPr="00DF59EF" w:rsidRDefault="000E2507" w:rsidP="00865AF2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DF59EF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DF59EF" w14:paraId="1534AA00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787DAAE" w14:textId="77777777" w:rsidR="000E2507" w:rsidRPr="00DF59EF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kWh/Per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01DCF877" w14:textId="69C82854" w:rsidR="000E2507" w:rsidRPr="00DF59EF" w:rsidRDefault="00DF59EF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1145,21</w:t>
            </w:r>
          </w:p>
        </w:tc>
      </w:tr>
    </w:tbl>
    <w:p w14:paraId="46290DA0" w14:textId="2A657E75" w:rsidR="000E2507" w:rsidRPr="006F4EAF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tbl>
      <w:tblPr>
        <w:tblW w:w="1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580"/>
      </w:tblGrid>
      <w:tr w:rsidR="000E2507" w:rsidRPr="00054FF4" w14:paraId="325609C3" w14:textId="77777777" w:rsidTr="000E2507">
        <w:trPr>
          <w:trHeight w:val="1710"/>
        </w:trPr>
        <w:tc>
          <w:tcPr>
            <w:tcW w:w="2540" w:type="dxa"/>
            <w:shd w:val="clear" w:color="000000" w:fill="006850"/>
            <w:noWrap/>
            <w:vAlign w:val="center"/>
            <w:hideMark/>
          </w:tcPr>
          <w:p w14:paraId="058DF3AE" w14:textId="77777777" w:rsidR="000E2507" w:rsidRPr="00054FF4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54FF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10580" w:type="dxa"/>
            <w:shd w:val="clear" w:color="000000" w:fill="FFFFFF"/>
            <w:vAlign w:val="center"/>
            <w:hideMark/>
          </w:tcPr>
          <w:p w14:paraId="31CA20B8" w14:textId="6B05F157" w:rsidR="000E2507" w:rsidRPr="00054FF4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1. Asegurar mínimo el 90% de la confiabilidad de los datos de monitoreo y control del consumo del recurso energético per cápita de la sede PAR </w:t>
            </w:r>
            <w:r w:rsidR="00D85D94"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2. Elaborar la línea base del consumo energético eléctrico per cápita de la sede PAR </w:t>
            </w:r>
            <w:r w:rsidR="00D85D94"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del año 202</w:t>
            </w:r>
            <w:r w:rsidR="00865AF2"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</w:t>
            </w: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3. Desarrollar actividades que generen conciencia sobre el adecuado uso del recurso energético eléctrico de la sede PAR </w:t>
            </w:r>
            <w:r w:rsidR="00076A93"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Cúcuta</w:t>
            </w: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054FF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4. Identificar alternativas viables que permitan reducir el consumo de energía eléctrica per cápita para el año 2024</w:t>
            </w:r>
          </w:p>
        </w:tc>
      </w:tr>
    </w:tbl>
    <w:p w14:paraId="3948F210" w14:textId="77777777" w:rsidR="000E2507" w:rsidRPr="00054FF4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210A4B86" w14:textId="378322D0" w:rsidR="000E2507" w:rsidRPr="00054FF4" w:rsidRDefault="000E2507" w:rsidP="002D6B81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054FF4">
        <w:rPr>
          <w:rFonts w:ascii="Arial Narrow" w:hAnsi="Arial Narrow"/>
          <w:b/>
          <w:bCs/>
          <w:sz w:val="32"/>
          <w:szCs w:val="32"/>
        </w:rPr>
        <w:t>SEGUIMIENTO Y MEDICIÓN</w:t>
      </w:r>
    </w:p>
    <w:p w14:paraId="5FF3A4E8" w14:textId="214282A0" w:rsidR="000E2507" w:rsidRPr="006F4EAF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tbl>
      <w:tblPr>
        <w:tblW w:w="1260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2"/>
        <w:gridCol w:w="2952"/>
        <w:gridCol w:w="2952"/>
        <w:gridCol w:w="2952"/>
      </w:tblGrid>
      <w:tr w:rsidR="00DF59EF" w:rsidRPr="00DF59EF" w14:paraId="6891BBEA" w14:textId="77777777" w:rsidTr="00DF59EF">
        <w:trPr>
          <w:trHeight w:val="331"/>
        </w:trPr>
        <w:tc>
          <w:tcPr>
            <w:tcW w:w="37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7F11AA" w14:textId="20A70822" w:rsidR="00DF59EF" w:rsidRPr="00DF59EF" w:rsidRDefault="007C5774" w:rsidP="00DF59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7 </w:t>
            </w:r>
            <w:r w:rsidR="00DF59EF" w:rsidRPr="00DF59EF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55344" w14:textId="77777777" w:rsidR="00DF59EF" w:rsidRPr="00DF59EF" w:rsidRDefault="00DF59EF" w:rsidP="00DF59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82D7F" w14:textId="77777777" w:rsidR="00DF59EF" w:rsidRPr="00DF59EF" w:rsidRDefault="00DF59EF" w:rsidP="00DF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63A27" w14:textId="77777777" w:rsidR="00DF59EF" w:rsidRPr="00DF59EF" w:rsidRDefault="00DF59EF" w:rsidP="00DF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5199BBC2" w14:textId="77777777" w:rsidTr="00DF59EF">
        <w:trPr>
          <w:trHeight w:val="518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9E2E05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4FC64040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 Mes</w:t>
            </w: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39BC9B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Consumo </w:t>
            </w: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2023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A97467C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Personas Mes (Un)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877A8F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DF59EF" w:rsidRPr="00DF59EF" w14:paraId="04003D52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1C4EBE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9C784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2215,61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F650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2215,61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108F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2DF60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116,61</w:t>
            </w:r>
          </w:p>
        </w:tc>
      </w:tr>
      <w:tr w:rsidR="00DF59EF" w:rsidRPr="00DF59EF" w14:paraId="4F18EC2C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83D254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720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2271,41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06BA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2271,41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0084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F86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108,16</w:t>
            </w:r>
          </w:p>
        </w:tc>
      </w:tr>
      <w:tr w:rsidR="00DF59EF" w:rsidRPr="00DF59EF" w14:paraId="6A7B52CB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A2942F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A64D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2108,10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F3B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2108,10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151F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2BAF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75,29</w:t>
            </w:r>
          </w:p>
        </w:tc>
      </w:tr>
      <w:tr w:rsidR="00DF59EF" w:rsidRPr="00DF59EF" w14:paraId="0C415232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8243760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1A7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2462,04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2B97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2462,04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B1533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1B1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91,19</w:t>
            </w:r>
          </w:p>
        </w:tc>
      </w:tr>
      <w:tr w:rsidR="00DF59EF" w:rsidRPr="00DF59EF" w14:paraId="7F4D1547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0FAFFE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6CE0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2354,28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5C86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2354,28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62184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06F5D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87,20</w:t>
            </w:r>
          </w:p>
        </w:tc>
      </w:tr>
      <w:tr w:rsidR="00DF59EF" w:rsidRPr="00DF59EF" w14:paraId="5F5818AA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B36447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D9D3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2665,68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516D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2665,68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9B4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5180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95,20</w:t>
            </w:r>
          </w:p>
        </w:tc>
      </w:tr>
      <w:tr w:rsidR="00DF59EF" w:rsidRPr="00DF59EF" w14:paraId="31441BE4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1B7143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F4F6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2586,18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52E6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2586,18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304E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0150C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89,18</w:t>
            </w:r>
          </w:p>
        </w:tc>
      </w:tr>
      <w:tr w:rsidR="00DF59EF" w:rsidRPr="00DF59EF" w14:paraId="31FC92F3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CEECBF4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061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2992,85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626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2992,85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B10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434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93,53</w:t>
            </w:r>
          </w:p>
        </w:tc>
      </w:tr>
      <w:tr w:rsidR="00DF59EF" w:rsidRPr="00DF59EF" w14:paraId="22E7A130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9E541C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D9C3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3533,18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1FA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3533,18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F427C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549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103,92</w:t>
            </w:r>
          </w:p>
        </w:tc>
      </w:tr>
      <w:tr w:rsidR="00DF59EF" w:rsidRPr="00DF59EF" w14:paraId="38BFA6BD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B1F65BC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B91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3526,03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480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3526,03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AEF84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34CA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100,74</w:t>
            </w:r>
          </w:p>
        </w:tc>
      </w:tr>
      <w:tr w:rsidR="00DF59EF" w:rsidRPr="00DF59EF" w14:paraId="2357C22B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B6C69D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62EE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3490,86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167A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3490,86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2132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5ED2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89,51</w:t>
            </w:r>
          </w:p>
        </w:tc>
      </w:tr>
      <w:tr w:rsidR="00DF59EF" w:rsidRPr="00DF59EF" w14:paraId="4C1D506C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8C0ACA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C9C5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3597,93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6CAC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3597,93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E73A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F0C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94,68</w:t>
            </w:r>
          </w:p>
        </w:tc>
      </w:tr>
      <w:tr w:rsidR="00DF59EF" w:rsidRPr="00DF59EF" w14:paraId="30F71749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BA30D50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94273E1" w14:textId="0FB4FA3B" w:rsidR="00DF59EF" w:rsidRPr="00DF59EF" w:rsidRDefault="007C5774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33804,15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56452F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33804,15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4CF6123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357,00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2CE5747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1145,21</w:t>
            </w:r>
          </w:p>
        </w:tc>
      </w:tr>
      <w:tr w:rsidR="00DF59EF" w:rsidRPr="00DF59EF" w14:paraId="51396F74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24512D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EF10C0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2817,01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067A31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2817,01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2E97477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29,75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125C66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95,43</w:t>
            </w:r>
          </w:p>
        </w:tc>
      </w:tr>
      <w:tr w:rsidR="00DF59EF" w:rsidRPr="00DF59EF" w14:paraId="3210AE55" w14:textId="77777777" w:rsidTr="00DF59EF">
        <w:trPr>
          <w:trHeight w:val="24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58FB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7C38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B641D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09409C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0502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23AC57C6" w14:textId="77777777" w:rsidTr="00DF59EF">
        <w:trPr>
          <w:trHeight w:val="316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FCC081" w14:textId="0D154C50" w:rsidR="00DF59EF" w:rsidRPr="00DF59EF" w:rsidRDefault="007C5774" w:rsidP="00DF59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8 </w:t>
            </w:r>
            <w:r w:rsidR="00DF59EF" w:rsidRPr="00DF59EF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71F599" w14:textId="77777777" w:rsidR="00DF59EF" w:rsidRPr="00DF59EF" w:rsidRDefault="00DF59EF" w:rsidP="00DF59E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7B52A" w14:textId="77777777" w:rsidR="00DF59EF" w:rsidRPr="00DF59EF" w:rsidRDefault="00DF59EF" w:rsidP="00DF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1DEA24" w14:textId="77777777" w:rsidR="00DF59EF" w:rsidRPr="00DF59EF" w:rsidRDefault="00DF59EF" w:rsidP="00DF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2C7AA832" w14:textId="77777777" w:rsidTr="00DF59EF">
        <w:trPr>
          <w:trHeight w:val="518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5B0019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C3A2D0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Consumo </w:t>
            </w: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EDEA60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Consumo </w:t>
            </w: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2024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E94732D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Total personas Mes (Un) 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01338E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DF59EF" w:rsidRPr="00DF59EF" w14:paraId="489B83F3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8935B8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5FC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3698,49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9D95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3698,49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4D73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0702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105,67</w:t>
            </w:r>
          </w:p>
        </w:tc>
      </w:tr>
      <w:tr w:rsidR="00DF59EF" w:rsidRPr="00DF59EF" w14:paraId="51634069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121DDD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75AE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3962,82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7A17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3962,82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B3A7D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F8D7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127,83</w:t>
            </w:r>
          </w:p>
        </w:tc>
      </w:tr>
      <w:tr w:rsidR="00DF59EF" w:rsidRPr="00DF59EF" w14:paraId="4DC1CDEC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7AAD3E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79D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4173,56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206C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4173,56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83D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D71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119,24</w:t>
            </w:r>
          </w:p>
        </w:tc>
      </w:tr>
      <w:tr w:rsidR="00DF59EF" w:rsidRPr="00DF59EF" w14:paraId="04A9CFE5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05A98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5953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4155,54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D593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4155,54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0136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58705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112,31</w:t>
            </w:r>
          </w:p>
        </w:tc>
      </w:tr>
      <w:tr w:rsidR="00DF59EF" w:rsidRPr="00DF59EF" w14:paraId="0FDEB2B3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199281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87B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3344,01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77E0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3344,01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8CB6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37,00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1D9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90,38</w:t>
            </w:r>
          </w:p>
        </w:tc>
      </w:tr>
      <w:tr w:rsidR="00DF59EF" w:rsidRPr="00DF59EF" w14:paraId="74759DA8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D7A412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1B9D4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3561,12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2B2E3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3561,12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5832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28,00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92E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127,18</w:t>
            </w:r>
          </w:p>
        </w:tc>
      </w:tr>
      <w:tr w:rsidR="00DF59EF" w:rsidRPr="00DF59EF" w14:paraId="6F2F14AA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F2E372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5EBF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448A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1571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30,00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2263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DF59EF" w:rsidRPr="00DF59EF" w14:paraId="40165B68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C38C2C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4FD7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A9F8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07824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F03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347C63D9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4BD794D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549D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1FC7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FAE4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EEC4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7A74BB44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30F4AC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5ABE9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D2C7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DA8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7779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581FE969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B411BDB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A003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56BE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879F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AFF4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16E6A64F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B4A37D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CECA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F8954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1A0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684EF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DF59EF" w:rsidRPr="00DF59EF" w14:paraId="02453941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986E451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6F1B31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22895,54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16F837E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22895,54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E145D53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233,00</w:t>
            </w:r>
          </w:p>
        </w:tc>
        <w:tc>
          <w:tcPr>
            <w:tcW w:w="2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E4D305D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682,62</w:t>
            </w:r>
          </w:p>
        </w:tc>
      </w:tr>
      <w:tr w:rsidR="00DF59EF" w:rsidRPr="00DF59EF" w14:paraId="20A4165A" w14:textId="77777777" w:rsidTr="00DF59EF">
        <w:trPr>
          <w:trHeight w:val="287"/>
        </w:trPr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4B22172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0B9DA0D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3815,92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4EEE1B6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3815,92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B55FDC7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33,29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CF57C07" w14:textId="77777777" w:rsidR="00DF59EF" w:rsidRPr="00DF59EF" w:rsidRDefault="00DF59EF" w:rsidP="00DF59E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DF59EF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113,77</w:t>
            </w:r>
          </w:p>
        </w:tc>
      </w:tr>
    </w:tbl>
    <w:p w14:paraId="560F036A" w14:textId="7EE15B16" w:rsidR="000E2507" w:rsidRPr="006F4EAF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23F2531" w14:textId="56EFD673" w:rsidR="00103FF9" w:rsidRPr="007C5774" w:rsidRDefault="00103FF9" w:rsidP="002D6B81">
      <w:pPr>
        <w:pStyle w:val="Prrafode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7C5774">
        <w:rPr>
          <w:rFonts w:ascii="Arial Narrow" w:hAnsi="Arial Narrow"/>
          <w:b/>
          <w:bCs/>
          <w:sz w:val="32"/>
          <w:szCs w:val="32"/>
        </w:rPr>
        <w:t>COMPORTAMIENTO</w:t>
      </w:r>
    </w:p>
    <w:p w14:paraId="4CACEFEA" w14:textId="4EC0FB57" w:rsidR="005F2986" w:rsidRPr="007C5774" w:rsidRDefault="005F2986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</w:rPr>
      </w:pPr>
    </w:p>
    <w:p w14:paraId="600899AC" w14:textId="74B5A2EE" w:rsidR="005F2986" w:rsidRDefault="005F2986" w:rsidP="005F298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7C577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</w:t>
      </w:r>
      <w:r w:rsidR="6C103053" w:rsidRPr="007C577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1</w:t>
      </w:r>
      <w:r w:rsidRPr="007C5774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. Consumos de energía 2023 vs 2024</w:t>
      </w:r>
    </w:p>
    <w:p w14:paraId="77387261" w14:textId="77777777" w:rsidR="00A37F1B" w:rsidRPr="007C5774" w:rsidRDefault="00A37F1B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</w:rPr>
      </w:pPr>
    </w:p>
    <w:p w14:paraId="25D9EC28" w14:textId="6A18F330" w:rsidR="007C5774" w:rsidRPr="007C5774" w:rsidRDefault="007C5774" w:rsidP="007C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7C5774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drawing>
          <wp:inline distT="0" distB="0" distL="0" distR="0" wp14:anchorId="72223862" wp14:editId="6013E858">
            <wp:extent cx="6574157" cy="247996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16" cy="248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A282" w14:textId="722387B3" w:rsidR="005F2986" w:rsidRPr="00E54742" w:rsidRDefault="00C71495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6F4EAF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B7BA58A" wp14:editId="57311AC2">
                <wp:simplePos x="0" y="0"/>
                <wp:positionH relativeFrom="margin">
                  <wp:posOffset>4578985</wp:posOffset>
                </wp:positionH>
                <wp:positionV relativeFrom="paragraph">
                  <wp:posOffset>108585</wp:posOffset>
                </wp:positionV>
                <wp:extent cx="4018915" cy="2217420"/>
                <wp:effectExtent l="0" t="0" r="19685" b="11430"/>
                <wp:wrapTight wrapText="bothSides">
                  <wp:wrapPolygon edited="0">
                    <wp:start x="0" y="0"/>
                    <wp:lineTo x="0" y="21526"/>
                    <wp:lineTo x="21603" y="21526"/>
                    <wp:lineTo x="21603" y="0"/>
                    <wp:lineTo x="0" y="0"/>
                  </wp:wrapPolygon>
                </wp:wrapTight>
                <wp:docPr id="352636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21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ED7DE" w14:textId="0404C819" w:rsidR="00C71495" w:rsidRPr="00314045" w:rsidRDefault="00C71495" w:rsidP="00C71495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1404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 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incumplimiento del rango de generación trimestral propuesto (</w:t>
                            </w:r>
                            <w:r w:rsidRPr="0031404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86,30</w:t>
                            </w:r>
                            <w:r w:rsidRPr="0031404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="00E44EE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kWh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); se percibe para el primer trimestre un aumento de </w:t>
                            </w:r>
                            <w:r>
                              <w:rPr>
                                <w:rFonts w:ascii="Arial Narrow" w:hAnsi="Arial Narrow"/>
                              </w:rPr>
                              <w:t>66,45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E44EE4">
                              <w:rPr>
                                <w:rFonts w:ascii="Arial Narrow" w:hAnsi="Arial Narrow"/>
                              </w:rPr>
                              <w:t>kWh</w:t>
                            </w:r>
                            <w:r w:rsidRPr="0071382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y, para el segundo trimestre un aumento de </w:t>
                            </w:r>
                            <w:r w:rsidR="000D2E5B">
                              <w:rPr>
                                <w:rFonts w:ascii="Arial Narrow" w:hAnsi="Arial Narrow"/>
                              </w:rPr>
                              <w:t>43,59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0D2E5B">
                              <w:rPr>
                                <w:rFonts w:ascii="Arial Narrow" w:hAnsi="Arial Narrow"/>
                              </w:rPr>
                              <w:t>kWh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14:paraId="180C4F12" w14:textId="64C07745" w:rsidR="00C71495" w:rsidRPr="00314045" w:rsidRDefault="00C71495" w:rsidP="00C71495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314045">
                              <w:rPr>
                                <w:rFonts w:ascii="Arial Narrow" w:hAnsi="Arial Narrow"/>
                              </w:rPr>
                              <w:t>En términos globales, para el primer semestre de la vigencia 2024 se tiene un</w:t>
                            </w:r>
                            <w:r w:rsidR="00BF0A39">
                              <w:rPr>
                                <w:rFonts w:ascii="Arial Narrow" w:hAnsi="Arial Narrow"/>
                              </w:rPr>
                              <w:t xml:space="preserve"> consumo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total de </w:t>
                            </w:r>
                            <w:r w:rsidR="00BF0A39">
                              <w:rPr>
                                <w:rFonts w:ascii="Arial Narrow" w:hAnsi="Arial Narrow"/>
                              </w:rPr>
                              <w:t>682,62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BF0A39">
                              <w:rPr>
                                <w:rFonts w:ascii="Arial Narrow" w:hAnsi="Arial Narrow"/>
                              </w:rPr>
                              <w:t>kWh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y</w:t>
                            </w:r>
                            <w:r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en promedio </w:t>
                            </w:r>
                            <w:r w:rsidR="00BF0A39">
                              <w:rPr>
                                <w:rFonts w:ascii="Arial Narrow" w:hAnsi="Arial Narrow"/>
                              </w:rPr>
                              <w:t>113,77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227FE4">
                              <w:rPr>
                                <w:rFonts w:ascii="Arial Narrow" w:hAnsi="Arial Narrow"/>
                              </w:rPr>
                              <w:t>kWh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/persona lo cual corresponde al </w:t>
                            </w:r>
                            <w:r w:rsidR="00066C37">
                              <w:rPr>
                                <w:rFonts w:ascii="Arial Narrow" w:hAnsi="Arial Narrow"/>
                              </w:rPr>
                              <w:t>59,6</w:t>
                            </w:r>
                            <w:r w:rsidRPr="00314045">
                              <w:rPr>
                                <w:rFonts w:ascii="Arial Narrow" w:hAnsi="Arial Narrow"/>
                              </w:rPr>
                              <w:t xml:space="preserve"> % de la meta anual programada; </w:t>
                            </w:r>
                            <w:r w:rsidR="00066C37" w:rsidRPr="00314045">
                              <w:rPr>
                                <w:rFonts w:ascii="Arial Narrow" w:hAnsi="Arial Narrow"/>
                              </w:rPr>
                              <w:t>bajo este contexto, conviene reforzar los controles</w:t>
                            </w:r>
                            <w:r w:rsidR="00066C37">
                              <w:rPr>
                                <w:rFonts w:ascii="Arial Narrow" w:hAnsi="Arial Narrow"/>
                              </w:rPr>
                              <w:t xml:space="preserve"> operacionales</w:t>
                            </w:r>
                            <w:r w:rsidR="00066C37" w:rsidRPr="00314045">
                              <w:rPr>
                                <w:rFonts w:ascii="Arial Narrow" w:hAnsi="Arial Narrow"/>
                              </w:rPr>
                              <w:t>,</w:t>
                            </w:r>
                            <w:r w:rsidR="00066C37">
                              <w:rPr>
                                <w:rFonts w:ascii="Arial Narrow" w:hAnsi="Arial Narrow"/>
                              </w:rPr>
                              <w:t xml:space="preserve"> promover la disminución del consumo del recurso energético e implementar acciones tendientes al manejo adecuado del recurso en el PAR.</w:t>
                            </w:r>
                          </w:p>
                          <w:p w14:paraId="513D0C29" w14:textId="65B06151" w:rsidR="00103FF9" w:rsidRDefault="00103FF9" w:rsidP="005F2986">
                            <w:pPr>
                              <w:jc w:val="both"/>
                            </w:pPr>
                          </w:p>
                          <w:p w14:paraId="7CC6C005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A58A" id="_x0000_s1028" type="#_x0000_t202" style="position:absolute;margin-left:360.55pt;margin-top:8.55pt;width:316.45pt;height:174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OKNAIAAFsEAAAOAAAAZHJzL2Uyb0RvYy54bWysVNtu2zAMfR+wfxD0vjp2kzQx6hRdugwD&#10;ugvQ7QMYSY6FyaInKbG7ry8lp1nQbS/D/CCIonhEnkP6+mZoDTso5zXaiucXE86UFSi13VX829fN&#10;mwVnPoCVYNCqij8qz29Wr19d912pCmzQSOUYgVhf9l3FmxC6Msu8aFQL/gI7ZclZo2shkOl2mXTQ&#10;E3prsmIymWc9Otk5FMp7Or0bnXyV8OtaifC5rr0KzFSccgtpdWndxjVbXUO5c9A1WhzTgH/IogVt&#10;6dET1B0EYHunf4NqtXDosQ4XAtsM61oLlWqgavLJi2oeGuhUqoXI8d2JJv//YMWnwxfHtKz45ayY&#10;X84XyyVnFlqSar0H6ZBJxYIaArIiktV3vqSYh46iwvAWBxI9Fe67exTfPbO4bsDu1K1z2DcKJCWb&#10;x8jsLHTE8RFk239ESa/BPmACGmrXRiaJG0boJNrjSSjKgwk6nE7yxTKfcSbIVxT51bRIUmZQPod3&#10;zof3ClsWNxV31AkJHg73PsR0oHy+El/zaLTcaGOS4XbbtXHsANQ1m/SlCl5cM5b1FV/OitnIwF8h&#10;Jun7E0SrA7W/0W3FF6dLUEbe3lmZmjOANuOeUjb2SGTkbmQxDNshCXjSZ4vykZh1OHY7TSdtGnQ/&#10;Oeup0yvuf+zBKc7MB0vqLPPpNI5GMqazK6KSuXPP9twDVhBUxQNn43Yd0jhF3izekoq1TvxGucdM&#10;jilTByfaj9MWR+TcTrd+/RNWTwAAAP//AwBQSwMEFAAGAAgAAAAhAK3cbhzhAAAACwEAAA8AAABk&#10;cnMvZG93bnJldi54bWxMj81OwzAQhO9IvIO1SFxQ66QpSQlxKoQEojdoEVzdeJtE+CfYbhrenu0J&#10;TqvRfJqdqdaT0WxEH3pnBaTzBBjaxqnetgLed0+zFbAQpVVSO4sCfjDAur68qGSp3Mm+4biNLaMQ&#10;G0opoItxKDkPTYdGhrkb0JJ3cN7ISNK3XHl5onCj+SJJcm5kb+lDJwd87LD52h6NgNXyZfwMm+z1&#10;o8kP+i7eFOPztxfi+mp6uAcWcYp/MJzrU3WoqdPeHa0KTAsoFmlKKBkF3TOQ3S5p3V5AlucZ8Lri&#10;/zfUvwAAAP//AwBQSwECLQAUAAYACAAAACEAtoM4kv4AAADhAQAAEwAAAAAAAAAAAAAAAAAAAAAA&#10;W0NvbnRlbnRfVHlwZXNdLnhtbFBLAQItABQABgAIAAAAIQA4/SH/1gAAAJQBAAALAAAAAAAAAAAA&#10;AAAAAC8BAABfcmVscy8ucmVsc1BLAQItABQABgAIAAAAIQAE2WOKNAIAAFsEAAAOAAAAAAAAAAAA&#10;AAAAAC4CAABkcnMvZTJvRG9jLnhtbFBLAQItABQABgAIAAAAIQCt3G4c4QAAAAsBAAAPAAAAAAAA&#10;AAAAAAAAAI4EAABkcnMvZG93bnJldi54bWxQSwUGAAAAAAQABADzAAAAnAUAAAAA&#10;">
                <v:textbox>
                  <w:txbxContent>
                    <w:p w14:paraId="78DED7DE" w14:textId="0404C819" w:rsidR="00C71495" w:rsidRPr="00314045" w:rsidRDefault="00C71495" w:rsidP="00C71495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314045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 </w:t>
                      </w:r>
                      <w:r w:rsidRPr="00314045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incumplimiento del rango de generación trimestral propuesto (</w:t>
                      </w:r>
                      <w:r w:rsidRPr="00314045">
                        <w:rPr>
                          <w:rFonts w:ascii="Arial Narrow" w:hAnsi="Arial Narrow"/>
                          <w:b/>
                          <w:bCs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86,30</w:t>
                      </w:r>
                      <w:r w:rsidRPr="00314045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="00E44EE4">
                        <w:rPr>
                          <w:rFonts w:ascii="Arial Narrow" w:hAnsi="Arial Narrow"/>
                          <w:b/>
                          <w:bCs/>
                        </w:rPr>
                        <w:t>kWh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); se percibe para el primer trimestre un aumento de </w:t>
                      </w:r>
                      <w:r>
                        <w:rPr>
                          <w:rFonts w:ascii="Arial Narrow" w:hAnsi="Arial Narrow"/>
                        </w:rPr>
                        <w:t>66,45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</w:t>
                      </w:r>
                      <w:r w:rsidR="00E44EE4">
                        <w:rPr>
                          <w:rFonts w:ascii="Arial Narrow" w:hAnsi="Arial Narrow"/>
                        </w:rPr>
                        <w:t>kWh</w:t>
                      </w:r>
                      <w:r w:rsidRPr="0071382D">
                        <w:rPr>
                          <w:rFonts w:ascii="Arial Narrow" w:hAnsi="Arial Narrow"/>
                        </w:rPr>
                        <w:t xml:space="preserve"> 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y, para el segundo trimestre un aumento de </w:t>
                      </w:r>
                      <w:r w:rsidR="000D2E5B">
                        <w:rPr>
                          <w:rFonts w:ascii="Arial Narrow" w:hAnsi="Arial Narrow"/>
                        </w:rPr>
                        <w:t>43,59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</w:t>
                      </w:r>
                      <w:r w:rsidR="000D2E5B">
                        <w:rPr>
                          <w:rFonts w:ascii="Arial Narrow" w:hAnsi="Arial Narrow"/>
                        </w:rPr>
                        <w:t>kWh</w:t>
                      </w:r>
                      <w:r w:rsidRPr="00314045">
                        <w:rPr>
                          <w:rFonts w:ascii="Arial Narrow" w:hAnsi="Arial Narrow"/>
                        </w:rPr>
                        <w:t>.</w:t>
                      </w:r>
                    </w:p>
                    <w:p w14:paraId="180C4F12" w14:textId="64C07745" w:rsidR="00C71495" w:rsidRPr="00314045" w:rsidRDefault="00C71495" w:rsidP="00C71495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314045">
                        <w:rPr>
                          <w:rFonts w:ascii="Arial Narrow" w:hAnsi="Arial Narrow"/>
                        </w:rPr>
                        <w:t>En términos globales, para el primer semestre de la vigencia 2024 se tiene un</w:t>
                      </w:r>
                      <w:r w:rsidR="00BF0A39">
                        <w:rPr>
                          <w:rFonts w:ascii="Arial Narrow" w:hAnsi="Arial Narrow"/>
                        </w:rPr>
                        <w:t xml:space="preserve"> consumo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total de </w:t>
                      </w:r>
                      <w:r w:rsidR="00BF0A39">
                        <w:rPr>
                          <w:rFonts w:ascii="Arial Narrow" w:hAnsi="Arial Narrow"/>
                        </w:rPr>
                        <w:t>682,62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</w:t>
                      </w:r>
                      <w:r w:rsidR="00BF0A39">
                        <w:rPr>
                          <w:rFonts w:ascii="Arial Narrow" w:hAnsi="Arial Narrow"/>
                        </w:rPr>
                        <w:t>k</w:t>
                      </w:r>
                      <w:r w:rsidR="00BF0A39">
                        <w:rPr>
                          <w:rFonts w:ascii="Arial Narrow" w:hAnsi="Arial Narrow"/>
                        </w:rPr>
                        <w:t>Wh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y</w:t>
                      </w:r>
                      <w:r>
                        <w:rPr>
                          <w:rFonts w:ascii="Arial Narrow" w:hAnsi="Arial Narrow"/>
                        </w:rPr>
                        <w:t>,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en promedio </w:t>
                      </w:r>
                      <w:r w:rsidR="00BF0A39">
                        <w:rPr>
                          <w:rFonts w:ascii="Arial Narrow" w:hAnsi="Arial Narrow"/>
                        </w:rPr>
                        <w:t>113,77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</w:t>
                      </w:r>
                      <w:r w:rsidR="00227FE4">
                        <w:rPr>
                          <w:rFonts w:ascii="Arial Narrow" w:hAnsi="Arial Narrow"/>
                        </w:rPr>
                        <w:t>k</w:t>
                      </w:r>
                      <w:r w:rsidR="00227FE4">
                        <w:rPr>
                          <w:rFonts w:ascii="Arial Narrow" w:hAnsi="Arial Narrow"/>
                        </w:rPr>
                        <w:t>Wh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/persona lo cual corresponde al </w:t>
                      </w:r>
                      <w:r w:rsidR="00066C37">
                        <w:rPr>
                          <w:rFonts w:ascii="Arial Narrow" w:hAnsi="Arial Narrow"/>
                        </w:rPr>
                        <w:t>59,6</w:t>
                      </w:r>
                      <w:r w:rsidRPr="00314045">
                        <w:rPr>
                          <w:rFonts w:ascii="Arial Narrow" w:hAnsi="Arial Narrow"/>
                        </w:rPr>
                        <w:t xml:space="preserve"> % de la meta anual programada; </w:t>
                      </w:r>
                      <w:r w:rsidR="00066C37" w:rsidRPr="00314045">
                        <w:rPr>
                          <w:rFonts w:ascii="Arial Narrow" w:hAnsi="Arial Narrow"/>
                        </w:rPr>
                        <w:t>bajo este contexto, conviene reforzar los controles</w:t>
                      </w:r>
                      <w:r w:rsidR="00066C37">
                        <w:rPr>
                          <w:rFonts w:ascii="Arial Narrow" w:hAnsi="Arial Narrow"/>
                        </w:rPr>
                        <w:t xml:space="preserve"> operacionales</w:t>
                      </w:r>
                      <w:r w:rsidR="00066C37" w:rsidRPr="00314045">
                        <w:rPr>
                          <w:rFonts w:ascii="Arial Narrow" w:hAnsi="Arial Narrow"/>
                        </w:rPr>
                        <w:t>,</w:t>
                      </w:r>
                      <w:r w:rsidR="00066C37">
                        <w:rPr>
                          <w:rFonts w:ascii="Arial Narrow" w:hAnsi="Arial Narrow"/>
                        </w:rPr>
                        <w:t xml:space="preserve"> promover la </w:t>
                      </w:r>
                      <w:r w:rsidR="00066C37">
                        <w:rPr>
                          <w:rFonts w:ascii="Arial Narrow" w:hAnsi="Arial Narrow"/>
                        </w:rPr>
                        <w:t>disminución</w:t>
                      </w:r>
                      <w:r w:rsidR="00066C37">
                        <w:rPr>
                          <w:rFonts w:ascii="Arial Narrow" w:hAnsi="Arial Narrow"/>
                        </w:rPr>
                        <w:t xml:space="preserve"> del consumo del recurso </w:t>
                      </w:r>
                      <w:r w:rsidR="00066C37">
                        <w:rPr>
                          <w:rFonts w:ascii="Arial Narrow" w:hAnsi="Arial Narrow"/>
                        </w:rPr>
                        <w:t>energético</w:t>
                      </w:r>
                      <w:r w:rsidR="00066C37">
                        <w:rPr>
                          <w:rFonts w:ascii="Arial Narrow" w:hAnsi="Arial Narrow"/>
                        </w:rPr>
                        <w:t xml:space="preserve"> e implementar acciones tendientes al manejo adecuado del recurso en el PAR.</w:t>
                      </w:r>
                    </w:p>
                    <w:p w14:paraId="513D0C29" w14:textId="65B06151" w:rsidR="00103FF9" w:rsidRDefault="00103FF9" w:rsidP="005F2986">
                      <w:pPr>
                        <w:jc w:val="both"/>
                      </w:pPr>
                    </w:p>
                    <w:p w14:paraId="7CC6C005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52053BB" w14:textId="7ACEFF42" w:rsidR="00E54742" w:rsidRPr="00E54742" w:rsidRDefault="005F2986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E5474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Tabla 9. Consumo trimestral de energía 2024</w:t>
      </w:r>
    </w:p>
    <w:tbl>
      <w:tblPr>
        <w:tblpPr w:leftFromText="141" w:rightFromText="141" w:vertAnchor="text" w:horzAnchor="page" w:tblpX="937" w:tblpY="401"/>
        <w:tblW w:w="73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1157"/>
        <w:gridCol w:w="1158"/>
        <w:gridCol w:w="1595"/>
        <w:gridCol w:w="1158"/>
        <w:gridCol w:w="1158"/>
      </w:tblGrid>
      <w:tr w:rsidR="00E54742" w:rsidRPr="00E54742" w14:paraId="65F79276" w14:textId="77777777" w:rsidTr="00E54742">
        <w:trPr>
          <w:trHeight w:val="1110"/>
        </w:trPr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150C2F9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25475C4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D36B997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77ACA72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CB5432A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0DE949A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E54742" w:rsidRPr="00E54742" w14:paraId="2D06700A" w14:textId="77777777" w:rsidTr="00E54742">
        <w:trPr>
          <w:trHeight w:val="255"/>
        </w:trPr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BAB3BF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8EA265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286,30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8F8C7C4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352,75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14AA8F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329,87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DFE932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01F44F" w14:textId="77777777" w:rsidR="00E54742" w:rsidRPr="00E54742" w:rsidRDefault="00E54742" w:rsidP="00E5474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E5474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2CC83FEB" w14:textId="77777777" w:rsidR="00E54742" w:rsidRPr="00E54742" w:rsidRDefault="00E54742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</w:p>
    <w:p w14:paraId="1D8F4049" w14:textId="227A7CA3" w:rsidR="00103FF9" w:rsidRPr="007879AD" w:rsidRDefault="00103FF9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sectPr w:rsidR="00103FF9" w:rsidRPr="007879AD" w:rsidSect="00D66104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8F8E" w14:textId="77777777" w:rsidR="008D411B" w:rsidRDefault="008D411B" w:rsidP="003415B8">
      <w:pPr>
        <w:spacing w:after="0" w:line="240" w:lineRule="auto"/>
      </w:pPr>
      <w:r>
        <w:separator/>
      </w:r>
    </w:p>
  </w:endnote>
  <w:endnote w:type="continuationSeparator" w:id="0">
    <w:p w14:paraId="27893EBA" w14:textId="77777777" w:rsidR="008D411B" w:rsidRDefault="008D411B" w:rsidP="003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88A2" w14:textId="77777777" w:rsidR="008D411B" w:rsidRDefault="008D411B" w:rsidP="003415B8">
      <w:pPr>
        <w:spacing w:after="0" w:line="240" w:lineRule="auto"/>
      </w:pPr>
      <w:r>
        <w:separator/>
      </w:r>
    </w:p>
  </w:footnote>
  <w:footnote w:type="continuationSeparator" w:id="0">
    <w:p w14:paraId="3616ECA2" w14:textId="77777777" w:rsidR="008D411B" w:rsidRDefault="008D411B" w:rsidP="003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56E"/>
    <w:multiLevelType w:val="hybridMultilevel"/>
    <w:tmpl w:val="689A4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A4D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8C9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5FF3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55A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1526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46F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81"/>
    <w:rsid w:val="00054FF4"/>
    <w:rsid w:val="00062E2A"/>
    <w:rsid w:val="00066C37"/>
    <w:rsid w:val="000745A1"/>
    <w:rsid w:val="00076A93"/>
    <w:rsid w:val="000846D7"/>
    <w:rsid w:val="00097FF7"/>
    <w:rsid w:val="000B2CD3"/>
    <w:rsid w:val="000C296B"/>
    <w:rsid w:val="000C4181"/>
    <w:rsid w:val="000D2E5B"/>
    <w:rsid w:val="000E2507"/>
    <w:rsid w:val="00103FF9"/>
    <w:rsid w:val="00126D82"/>
    <w:rsid w:val="00145D55"/>
    <w:rsid w:val="001554A9"/>
    <w:rsid w:val="001B0BE8"/>
    <w:rsid w:val="001B1DCE"/>
    <w:rsid w:val="001B61BF"/>
    <w:rsid w:val="001C5A00"/>
    <w:rsid w:val="001D5FA4"/>
    <w:rsid w:val="001E6AD2"/>
    <w:rsid w:val="00217737"/>
    <w:rsid w:val="00227FE4"/>
    <w:rsid w:val="00282807"/>
    <w:rsid w:val="002829F4"/>
    <w:rsid w:val="002B0613"/>
    <w:rsid w:val="002D6B81"/>
    <w:rsid w:val="002F2B96"/>
    <w:rsid w:val="002F65D3"/>
    <w:rsid w:val="00302665"/>
    <w:rsid w:val="00314045"/>
    <w:rsid w:val="003415B8"/>
    <w:rsid w:val="0035115A"/>
    <w:rsid w:val="003966C6"/>
    <w:rsid w:val="003F069A"/>
    <w:rsid w:val="00406E72"/>
    <w:rsid w:val="004129EB"/>
    <w:rsid w:val="00424519"/>
    <w:rsid w:val="004322A2"/>
    <w:rsid w:val="004754C3"/>
    <w:rsid w:val="004771D6"/>
    <w:rsid w:val="004F7631"/>
    <w:rsid w:val="0054092E"/>
    <w:rsid w:val="00554888"/>
    <w:rsid w:val="005F2986"/>
    <w:rsid w:val="0061031E"/>
    <w:rsid w:val="00625674"/>
    <w:rsid w:val="006416D2"/>
    <w:rsid w:val="00656DC8"/>
    <w:rsid w:val="00674326"/>
    <w:rsid w:val="006A3881"/>
    <w:rsid w:val="006B25F5"/>
    <w:rsid w:val="006F4EAF"/>
    <w:rsid w:val="007130E2"/>
    <w:rsid w:val="0071382D"/>
    <w:rsid w:val="0072180C"/>
    <w:rsid w:val="00726A94"/>
    <w:rsid w:val="007879AD"/>
    <w:rsid w:val="00796B3D"/>
    <w:rsid w:val="007C5774"/>
    <w:rsid w:val="007C7736"/>
    <w:rsid w:val="008307E1"/>
    <w:rsid w:val="00854AEB"/>
    <w:rsid w:val="00865AF2"/>
    <w:rsid w:val="00877C8D"/>
    <w:rsid w:val="00880D5C"/>
    <w:rsid w:val="008D411B"/>
    <w:rsid w:val="008D5F59"/>
    <w:rsid w:val="008F6A37"/>
    <w:rsid w:val="0090285B"/>
    <w:rsid w:val="00914ED1"/>
    <w:rsid w:val="00935F94"/>
    <w:rsid w:val="0095559A"/>
    <w:rsid w:val="0095645A"/>
    <w:rsid w:val="009811C7"/>
    <w:rsid w:val="00997417"/>
    <w:rsid w:val="009A7014"/>
    <w:rsid w:val="00A37F1B"/>
    <w:rsid w:val="00A53AC7"/>
    <w:rsid w:val="00A67514"/>
    <w:rsid w:val="00AA7B88"/>
    <w:rsid w:val="00AD01DC"/>
    <w:rsid w:val="00AE34AD"/>
    <w:rsid w:val="00AE4136"/>
    <w:rsid w:val="00AE62C5"/>
    <w:rsid w:val="00AE62CD"/>
    <w:rsid w:val="00B17450"/>
    <w:rsid w:val="00BA1ED7"/>
    <w:rsid w:val="00BC257C"/>
    <w:rsid w:val="00BD3D57"/>
    <w:rsid w:val="00BF0A39"/>
    <w:rsid w:val="00C3488D"/>
    <w:rsid w:val="00C41E7F"/>
    <w:rsid w:val="00C71495"/>
    <w:rsid w:val="00C95D69"/>
    <w:rsid w:val="00CA68CA"/>
    <w:rsid w:val="00CB62C8"/>
    <w:rsid w:val="00CB779A"/>
    <w:rsid w:val="00CE13C3"/>
    <w:rsid w:val="00CE4E70"/>
    <w:rsid w:val="00CE509B"/>
    <w:rsid w:val="00D02871"/>
    <w:rsid w:val="00D338CD"/>
    <w:rsid w:val="00D50047"/>
    <w:rsid w:val="00D66104"/>
    <w:rsid w:val="00D8107F"/>
    <w:rsid w:val="00D85D94"/>
    <w:rsid w:val="00D970CB"/>
    <w:rsid w:val="00DD1129"/>
    <w:rsid w:val="00DE2C22"/>
    <w:rsid w:val="00DE5E70"/>
    <w:rsid w:val="00DF59EF"/>
    <w:rsid w:val="00E03B7A"/>
    <w:rsid w:val="00E44EE4"/>
    <w:rsid w:val="00E54742"/>
    <w:rsid w:val="00E614AA"/>
    <w:rsid w:val="00E747A2"/>
    <w:rsid w:val="00E9797B"/>
    <w:rsid w:val="00EC4727"/>
    <w:rsid w:val="00ED7A8E"/>
    <w:rsid w:val="00EF747F"/>
    <w:rsid w:val="00F27F48"/>
    <w:rsid w:val="00F470A3"/>
    <w:rsid w:val="00F94612"/>
    <w:rsid w:val="00FC25D8"/>
    <w:rsid w:val="00FC7A37"/>
    <w:rsid w:val="597769C5"/>
    <w:rsid w:val="6C1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6AA8"/>
  <w15:chartTrackingRefBased/>
  <w15:docId w15:val="{CB5F3959-D5CF-4780-9069-536365C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6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5B8"/>
  </w:style>
  <w:style w:type="paragraph" w:styleId="Piedepgina">
    <w:name w:val="footer"/>
    <w:basedOn w:val="Normal"/>
    <w:link w:val="Piedepgina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dc20a-0550-4393-b01b-c3556bc465ce">
      <Terms xmlns="http://schemas.microsoft.com/office/infopath/2007/PartnerControls"/>
    </lcf76f155ced4ddcb4097134ff3c332f>
    <TaxCatchAll xmlns="699a629e-b1ab-433e-a7e5-e76d89fd4265" xsi:nil="true"/>
    <_Flow_SignoffStatus xmlns="470dc20a-0550-4393-b01b-c3556bc465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127157065FD442A2A4160924A7E2C0" ma:contentTypeVersion="21" ma:contentTypeDescription="Crear nuevo documento." ma:contentTypeScope="" ma:versionID="8d0808c6560daaa142dfd597c27d06fc">
  <xsd:schema xmlns:xsd="http://www.w3.org/2001/XMLSchema" xmlns:xs="http://www.w3.org/2001/XMLSchema" xmlns:p="http://schemas.microsoft.com/office/2006/metadata/properties" xmlns:ns2="470dc20a-0550-4393-b01b-c3556bc465ce" xmlns:ns3="699a629e-b1ab-433e-a7e5-e76d89fd4265" targetNamespace="http://schemas.microsoft.com/office/2006/metadata/properties" ma:root="true" ma:fieldsID="5642e4d30056d603445497e57be0a52c" ns2:_="" ns3:_="">
    <xsd:import namespace="470dc20a-0550-4393-b01b-c3556bc465ce"/>
    <xsd:import namespace="699a629e-b1ab-433e-a7e5-e76d89fd4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c20a-0550-4393-b01b-c3556bc4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74c45be-ea38-4724-9e42-a2e31b90b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629e-b1ab-433e-a7e5-e76d89fd4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umna global de taxonomía" ma:hidden="true" ma:list="{fe3e7145-9d06-4ac8-bb46-9d6f385b1959}" ma:internalName="TaxCatchAll" ma:showField="CatchAllData" ma:web="699a629e-b1ab-433e-a7e5-e76d89fd4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99C6-E6F6-419A-AEB2-01F14302FAE4}">
  <ds:schemaRefs>
    <ds:schemaRef ds:uri="http://schemas.microsoft.com/office/2006/metadata/properties"/>
    <ds:schemaRef ds:uri="http://schemas.microsoft.com/office/infopath/2007/PartnerControls"/>
    <ds:schemaRef ds:uri="470dc20a-0550-4393-b01b-c3556bc465ce"/>
    <ds:schemaRef ds:uri="699a629e-b1ab-433e-a7e5-e76d89fd4265"/>
  </ds:schemaRefs>
</ds:datastoreItem>
</file>

<file path=customXml/itemProps2.xml><?xml version="1.0" encoding="utf-8"?>
<ds:datastoreItem xmlns:ds="http://schemas.openxmlformats.org/officeDocument/2006/customXml" ds:itemID="{742F7CF3-D539-4E5F-BAED-9D6B8F98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c20a-0550-4393-b01b-c3556bc465ce"/>
    <ds:schemaRef ds:uri="699a629e-b1ab-433e-a7e5-e76d89fd4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8D3A8-61B6-46C6-AB8C-C7BF67508E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B5123-DF27-4B0D-B412-B76FB5B9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70</cp:revision>
  <dcterms:created xsi:type="dcterms:W3CDTF">2024-09-10T20:47:00Z</dcterms:created>
  <dcterms:modified xsi:type="dcterms:W3CDTF">2024-10-02T01:09:00Z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0x01010058127157065FD442A2A4160924A7E2C0</vt:lpwstr>
  </property>
  <property fmtid="{D5CDD505-2E9C-101B-9397-08002B2CF9AE}" pid="3" name="MediaServiceImageTags">
    <vt:lpwstr/>
  </property>
</Properties>
</file>